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88176" w14:textId="77777777" w:rsidR="00C65D1D" w:rsidRPr="009553D0" w:rsidRDefault="00C65D1D" w:rsidP="00487D3E">
      <w:pPr>
        <w:rPr>
          <w:rFonts w:cstheme="minorHAnsi"/>
        </w:rPr>
      </w:pPr>
    </w:p>
    <w:p w14:paraId="300725D2" w14:textId="51968C4C" w:rsidR="00C65D1D" w:rsidRPr="009553D0" w:rsidRDefault="00C65D1D" w:rsidP="00C15819">
      <w:pPr>
        <w:jc w:val="center"/>
        <w:rPr>
          <w:rFonts w:cstheme="minorHAnsi"/>
        </w:rPr>
      </w:pPr>
      <w:r w:rsidRPr="009553D0">
        <w:rPr>
          <w:rFonts w:cstheme="minorHAnsi"/>
        </w:rPr>
        <w:t xml:space="preserve">NASA Safeguarding </w:t>
      </w:r>
      <w:r w:rsidR="00C15819" w:rsidRPr="009553D0">
        <w:rPr>
          <w:rFonts w:cstheme="minorHAnsi"/>
        </w:rPr>
        <w:t>Policy</w:t>
      </w:r>
    </w:p>
    <w:p w14:paraId="0CD4342B" w14:textId="7459B1CE" w:rsidR="00487D3E" w:rsidRPr="009553D0" w:rsidRDefault="00487D3E" w:rsidP="00487D3E">
      <w:pPr>
        <w:rPr>
          <w:rFonts w:cstheme="minorHAnsi"/>
        </w:rPr>
      </w:pPr>
      <w:r w:rsidRPr="009553D0">
        <w:rPr>
          <w:rFonts w:cstheme="minorHAnsi"/>
        </w:rPr>
        <w:t>Safeguarding is the action of promoting the welfare of children and adults at risk to protect them from harm.</w:t>
      </w:r>
    </w:p>
    <w:p w14:paraId="43E21A41" w14:textId="77777777" w:rsidR="00487D3E" w:rsidRPr="009553D0" w:rsidRDefault="00487D3E" w:rsidP="00487D3E">
      <w:pPr>
        <w:rPr>
          <w:rFonts w:cstheme="minorHAnsi"/>
        </w:rPr>
      </w:pPr>
      <w:r w:rsidRPr="009553D0">
        <w:rPr>
          <w:rFonts w:cstheme="minorHAnsi"/>
        </w:rPr>
        <w:t>NASA have a moral and legal obligation to ensure that safeguarding is in action.</w:t>
      </w:r>
    </w:p>
    <w:p w14:paraId="6EA8DF76" w14:textId="61FD5251" w:rsidR="00487D3E" w:rsidRPr="009553D0" w:rsidRDefault="00487D3E" w:rsidP="00487D3E">
      <w:pPr>
        <w:rPr>
          <w:rFonts w:cstheme="minorHAnsi"/>
        </w:rPr>
      </w:pPr>
      <w:r w:rsidRPr="009553D0">
        <w:rPr>
          <w:rFonts w:cstheme="minorHAnsi"/>
        </w:rPr>
        <w:t>Through the implementation of the Safeguarding Policy document and with the support of its clubs, committees and</w:t>
      </w:r>
      <w:r w:rsidR="00C65D1D" w:rsidRPr="009553D0">
        <w:rPr>
          <w:rFonts w:cstheme="minorHAnsi"/>
        </w:rPr>
        <w:t xml:space="preserve"> </w:t>
      </w:r>
      <w:r w:rsidRPr="009553D0">
        <w:rPr>
          <w:rFonts w:cstheme="minorHAnsi"/>
        </w:rPr>
        <w:t xml:space="preserve">volunteers, NASA </w:t>
      </w:r>
      <w:r w:rsidR="001F6BCB">
        <w:rPr>
          <w:rFonts w:cstheme="minorHAnsi"/>
        </w:rPr>
        <w:t xml:space="preserve">will </w:t>
      </w:r>
      <w:r w:rsidRPr="009553D0">
        <w:rPr>
          <w:rFonts w:cstheme="minorHAnsi"/>
        </w:rPr>
        <w:t>maintain the professionalism and safeguard</w:t>
      </w:r>
      <w:r w:rsidR="001F6BCB">
        <w:rPr>
          <w:rFonts w:cstheme="minorHAnsi"/>
        </w:rPr>
        <w:t>ing</w:t>
      </w:r>
      <w:r w:rsidRPr="009553D0">
        <w:rPr>
          <w:rFonts w:cstheme="minorHAnsi"/>
        </w:rPr>
        <w:t xml:space="preserve"> of good practice, which are associated with our sport.</w:t>
      </w:r>
    </w:p>
    <w:p w14:paraId="621BA320" w14:textId="509D8701" w:rsidR="00487D3E" w:rsidRPr="009553D0" w:rsidRDefault="00487D3E" w:rsidP="00487D3E">
      <w:pPr>
        <w:rPr>
          <w:rFonts w:cstheme="minorHAnsi"/>
        </w:rPr>
      </w:pPr>
      <w:r w:rsidRPr="009553D0">
        <w:rPr>
          <w:rFonts w:cstheme="minorHAnsi"/>
        </w:rPr>
        <w:t>Everyone involved in Autograss has a part to play in supporting the enjoyment and safety of it</w:t>
      </w:r>
      <w:r w:rsidR="00924607" w:rsidRPr="009553D0">
        <w:rPr>
          <w:rFonts w:cstheme="minorHAnsi"/>
        </w:rPr>
        <w:t>s</w:t>
      </w:r>
      <w:r w:rsidRPr="009553D0">
        <w:rPr>
          <w:rFonts w:cstheme="minorHAnsi"/>
        </w:rPr>
        <w:t xml:space="preserve"> participants.</w:t>
      </w:r>
      <w:r w:rsidR="00C65D1D" w:rsidRPr="009553D0">
        <w:rPr>
          <w:rFonts w:cstheme="minorHAnsi"/>
        </w:rPr>
        <w:t xml:space="preserve"> </w:t>
      </w:r>
      <w:r w:rsidRPr="009553D0">
        <w:rPr>
          <w:rFonts w:cstheme="minorHAnsi"/>
        </w:rPr>
        <w:t>Safeguarding is making sure that all club members can do what they love. All people, regardless of disability, should be able</w:t>
      </w:r>
      <w:r w:rsidR="00C65D1D" w:rsidRPr="009553D0">
        <w:rPr>
          <w:rFonts w:cstheme="minorHAnsi"/>
        </w:rPr>
        <w:t xml:space="preserve"> </w:t>
      </w:r>
      <w:r w:rsidRPr="009553D0">
        <w:rPr>
          <w:rFonts w:cstheme="minorHAnsi"/>
        </w:rPr>
        <w:t>to be part of the motorsport community free from all forms of harassment and abuse. NASA takes the issue of safeguarding</w:t>
      </w:r>
      <w:r w:rsidR="00C65D1D" w:rsidRPr="009553D0">
        <w:rPr>
          <w:rFonts w:cstheme="minorHAnsi"/>
        </w:rPr>
        <w:t xml:space="preserve"> </w:t>
      </w:r>
      <w:r w:rsidRPr="009553D0">
        <w:rPr>
          <w:rFonts w:cstheme="minorHAnsi"/>
        </w:rPr>
        <w:t xml:space="preserve">very seriously and wants to support clubs in ensuring </w:t>
      </w:r>
      <w:r w:rsidR="001F6BCB">
        <w:rPr>
          <w:rFonts w:cstheme="minorHAnsi"/>
        </w:rPr>
        <w:t>that</w:t>
      </w:r>
      <w:r w:rsidRPr="009553D0">
        <w:rPr>
          <w:rFonts w:cstheme="minorHAnsi"/>
        </w:rPr>
        <w:t xml:space="preserve"> the correct steps to provide a safe motorsport environment</w:t>
      </w:r>
      <w:r w:rsidR="00C65D1D" w:rsidRPr="009553D0">
        <w:rPr>
          <w:rFonts w:cstheme="minorHAnsi"/>
        </w:rPr>
        <w:t xml:space="preserve"> </w:t>
      </w:r>
      <w:r w:rsidRPr="009553D0">
        <w:rPr>
          <w:rFonts w:cstheme="minorHAnsi"/>
        </w:rPr>
        <w:t>are taken.</w:t>
      </w:r>
    </w:p>
    <w:p w14:paraId="18236FDB" w14:textId="77EF13F7" w:rsidR="00487D3E" w:rsidRPr="009553D0" w:rsidRDefault="00487D3E" w:rsidP="00487D3E">
      <w:pPr>
        <w:rPr>
          <w:rFonts w:cstheme="minorHAnsi"/>
        </w:rPr>
      </w:pPr>
      <w:r w:rsidRPr="009553D0">
        <w:rPr>
          <w:rFonts w:cstheme="minorHAnsi"/>
        </w:rPr>
        <w:t>NASA has a dedicated Safeguarding team, not only to ensure that as a National Governing Body we meet our statutory and</w:t>
      </w:r>
      <w:r w:rsidR="00C65D1D" w:rsidRPr="009553D0">
        <w:rPr>
          <w:rFonts w:cstheme="minorHAnsi"/>
        </w:rPr>
        <w:t xml:space="preserve"> </w:t>
      </w:r>
      <w:r w:rsidRPr="009553D0">
        <w:rPr>
          <w:rFonts w:cstheme="minorHAnsi"/>
        </w:rPr>
        <w:t>moral obligation in this area but also to support the growing demands of our members, clubs and communities. The</w:t>
      </w:r>
      <w:r w:rsidR="00C65D1D" w:rsidRPr="009553D0">
        <w:rPr>
          <w:rFonts w:cstheme="minorHAnsi"/>
        </w:rPr>
        <w:t xml:space="preserve"> </w:t>
      </w:r>
      <w:r w:rsidRPr="009553D0">
        <w:rPr>
          <w:rFonts w:cstheme="minorHAnsi"/>
        </w:rPr>
        <w:t>Safeguarding Team is made up of the NASA Safety Team</w:t>
      </w:r>
      <w:r w:rsidR="00C65D1D" w:rsidRPr="009553D0">
        <w:rPr>
          <w:rFonts w:cstheme="minorHAnsi"/>
        </w:rPr>
        <w:t xml:space="preserve"> and Directors all of which have relevant safeguarding training and DBS checks</w:t>
      </w:r>
      <w:r w:rsidRPr="009553D0">
        <w:rPr>
          <w:rFonts w:cstheme="minorHAnsi"/>
        </w:rPr>
        <w:t>.</w:t>
      </w:r>
    </w:p>
    <w:p w14:paraId="078D9B8E" w14:textId="46511DA2" w:rsidR="00487D3E" w:rsidRPr="009553D0" w:rsidRDefault="00487D3E" w:rsidP="00487D3E">
      <w:pPr>
        <w:rPr>
          <w:rFonts w:cstheme="minorHAnsi"/>
        </w:rPr>
      </w:pPr>
      <w:r w:rsidRPr="009553D0">
        <w:rPr>
          <w:rFonts w:cstheme="minorHAnsi"/>
        </w:rPr>
        <w:t>As well as support in the event of a safeguarding case or incident, the Safeguarding Team also works to develop training and</w:t>
      </w:r>
      <w:r w:rsidR="00C65D1D" w:rsidRPr="009553D0">
        <w:rPr>
          <w:rFonts w:cstheme="minorHAnsi"/>
        </w:rPr>
        <w:t xml:space="preserve"> r</w:t>
      </w:r>
      <w:r w:rsidRPr="009553D0">
        <w:rPr>
          <w:rFonts w:cstheme="minorHAnsi"/>
        </w:rPr>
        <w:t>esources to increase awareness, train Club Safeguarding Officers and promote a positive culture in Autosport. It is important</w:t>
      </w:r>
      <w:r w:rsidR="00C65D1D" w:rsidRPr="009553D0">
        <w:rPr>
          <w:rFonts w:cstheme="minorHAnsi"/>
        </w:rPr>
        <w:t xml:space="preserve"> </w:t>
      </w:r>
      <w:r w:rsidRPr="009553D0">
        <w:rPr>
          <w:rFonts w:cstheme="minorHAnsi"/>
        </w:rPr>
        <w:t xml:space="preserve">that we meet both the statutory obligations placed on us by law, </w:t>
      </w:r>
      <w:proofErr w:type="gramStart"/>
      <w:r w:rsidRPr="009553D0">
        <w:rPr>
          <w:rFonts w:cstheme="minorHAnsi"/>
        </w:rPr>
        <w:t>and also</w:t>
      </w:r>
      <w:proofErr w:type="gramEnd"/>
      <w:r w:rsidRPr="009553D0">
        <w:rPr>
          <w:rFonts w:cstheme="minorHAnsi"/>
        </w:rPr>
        <w:t xml:space="preserve"> our moral duties to enable children, young people,</w:t>
      </w:r>
      <w:r w:rsidR="00C65D1D" w:rsidRPr="009553D0">
        <w:rPr>
          <w:rFonts w:cstheme="minorHAnsi"/>
        </w:rPr>
        <w:t xml:space="preserve"> </w:t>
      </w:r>
      <w:r w:rsidRPr="009553D0">
        <w:rPr>
          <w:rFonts w:cstheme="minorHAnsi"/>
        </w:rPr>
        <w:t>and adults at risk to participate in Autosport in a safe way. Everyone in the club should be aware of how they can keep club</w:t>
      </w:r>
      <w:r w:rsidR="00C65D1D" w:rsidRPr="009553D0">
        <w:rPr>
          <w:rFonts w:cstheme="minorHAnsi"/>
        </w:rPr>
        <w:t xml:space="preserve"> </w:t>
      </w:r>
      <w:r w:rsidRPr="009553D0">
        <w:rPr>
          <w:rFonts w:cstheme="minorHAnsi"/>
        </w:rPr>
        <w:t>members safe and promote their welfare. Some of the types of abuse that people in the community might face include:</w:t>
      </w:r>
    </w:p>
    <w:p w14:paraId="221BA468" w14:textId="76FD3F58" w:rsidR="00487D3E" w:rsidRPr="009553D0" w:rsidRDefault="00487D3E" w:rsidP="00C65D1D">
      <w:pPr>
        <w:pStyle w:val="ListParagraph"/>
        <w:numPr>
          <w:ilvl w:val="0"/>
          <w:numId w:val="1"/>
        </w:numPr>
        <w:rPr>
          <w:rFonts w:cstheme="minorHAnsi"/>
        </w:rPr>
      </w:pPr>
      <w:r w:rsidRPr="009553D0">
        <w:rPr>
          <w:rFonts w:cstheme="minorHAnsi"/>
        </w:rPr>
        <w:t>Physical abuse</w:t>
      </w:r>
    </w:p>
    <w:p w14:paraId="197EEF9E" w14:textId="5DDA01E8" w:rsidR="00487D3E" w:rsidRPr="009553D0" w:rsidRDefault="00487D3E" w:rsidP="00C65D1D">
      <w:pPr>
        <w:pStyle w:val="ListParagraph"/>
        <w:numPr>
          <w:ilvl w:val="0"/>
          <w:numId w:val="1"/>
        </w:numPr>
        <w:rPr>
          <w:rFonts w:cstheme="minorHAnsi"/>
        </w:rPr>
      </w:pPr>
      <w:r w:rsidRPr="009553D0">
        <w:rPr>
          <w:rFonts w:cstheme="minorHAnsi"/>
        </w:rPr>
        <w:t>Sexual abuse</w:t>
      </w:r>
    </w:p>
    <w:p w14:paraId="35BB3EF7" w14:textId="25E45976" w:rsidR="00487D3E" w:rsidRPr="009553D0" w:rsidRDefault="00487D3E" w:rsidP="00C65D1D">
      <w:pPr>
        <w:pStyle w:val="ListParagraph"/>
        <w:numPr>
          <w:ilvl w:val="0"/>
          <w:numId w:val="1"/>
        </w:numPr>
        <w:rPr>
          <w:rFonts w:cstheme="minorHAnsi"/>
        </w:rPr>
      </w:pPr>
      <w:r w:rsidRPr="009553D0">
        <w:rPr>
          <w:rFonts w:cstheme="minorHAnsi"/>
        </w:rPr>
        <w:t>Emotional abuse</w:t>
      </w:r>
    </w:p>
    <w:p w14:paraId="6B6B56E7" w14:textId="11B57553" w:rsidR="00487D3E" w:rsidRPr="009553D0" w:rsidRDefault="00487D3E" w:rsidP="00C65D1D">
      <w:pPr>
        <w:pStyle w:val="ListParagraph"/>
        <w:numPr>
          <w:ilvl w:val="0"/>
          <w:numId w:val="1"/>
        </w:numPr>
        <w:rPr>
          <w:rFonts w:cstheme="minorHAnsi"/>
        </w:rPr>
      </w:pPr>
      <w:r w:rsidRPr="009553D0">
        <w:rPr>
          <w:rFonts w:cstheme="minorHAnsi"/>
        </w:rPr>
        <w:t>Neglect</w:t>
      </w:r>
    </w:p>
    <w:p w14:paraId="0FF1DF92" w14:textId="77777777" w:rsidR="00487D3E" w:rsidRPr="009553D0" w:rsidRDefault="00487D3E" w:rsidP="00487D3E">
      <w:pPr>
        <w:rPr>
          <w:rFonts w:cstheme="minorHAnsi"/>
        </w:rPr>
      </w:pPr>
      <w:r w:rsidRPr="009553D0">
        <w:rPr>
          <w:rFonts w:cstheme="minorHAnsi"/>
        </w:rPr>
        <w:t>Safeguarding is an evolving journey for everyone involved in motorsport in the UK.</w:t>
      </w:r>
    </w:p>
    <w:p w14:paraId="4D1A9D0F" w14:textId="77777777" w:rsidR="00487D3E" w:rsidRPr="009553D0" w:rsidRDefault="00487D3E" w:rsidP="00487D3E">
      <w:pPr>
        <w:rPr>
          <w:rFonts w:cstheme="minorHAnsi"/>
        </w:rPr>
      </w:pPr>
      <w:r w:rsidRPr="009553D0">
        <w:rPr>
          <w:rFonts w:cstheme="minorHAnsi"/>
        </w:rPr>
        <w:t>Although the legislation is unique for each of the four nations, the underlying principles are the same:</w:t>
      </w:r>
    </w:p>
    <w:p w14:paraId="11082B0F" w14:textId="0D816B63" w:rsidR="00487D3E" w:rsidRPr="009553D0" w:rsidRDefault="00487D3E" w:rsidP="00C65D1D">
      <w:pPr>
        <w:pStyle w:val="ListParagraph"/>
        <w:numPr>
          <w:ilvl w:val="0"/>
          <w:numId w:val="1"/>
        </w:numPr>
        <w:rPr>
          <w:rFonts w:cstheme="minorHAnsi"/>
        </w:rPr>
      </w:pPr>
      <w:r w:rsidRPr="009553D0">
        <w:rPr>
          <w:rFonts w:cstheme="minorHAnsi"/>
        </w:rPr>
        <w:t>Children have the right to be safe</w:t>
      </w:r>
      <w:r w:rsidR="00924607" w:rsidRPr="009553D0">
        <w:rPr>
          <w:rFonts w:cstheme="minorHAnsi"/>
        </w:rPr>
        <w:t>.</w:t>
      </w:r>
    </w:p>
    <w:p w14:paraId="0168936D" w14:textId="39017BD9" w:rsidR="00487D3E" w:rsidRPr="009553D0" w:rsidRDefault="00487D3E" w:rsidP="00C65D1D">
      <w:pPr>
        <w:pStyle w:val="ListParagraph"/>
        <w:numPr>
          <w:ilvl w:val="0"/>
          <w:numId w:val="1"/>
        </w:numPr>
        <w:rPr>
          <w:rFonts w:cstheme="minorHAnsi"/>
        </w:rPr>
      </w:pPr>
      <w:r w:rsidRPr="009553D0">
        <w:rPr>
          <w:rFonts w:cstheme="minorHAnsi"/>
        </w:rPr>
        <w:t>Organisations have duties to prevent harm to children by promoting their welfare and wellbeing</w:t>
      </w:r>
      <w:r w:rsidR="00924607" w:rsidRPr="009553D0">
        <w:rPr>
          <w:rFonts w:cstheme="minorHAnsi"/>
        </w:rPr>
        <w:t>.</w:t>
      </w:r>
    </w:p>
    <w:p w14:paraId="23EC802F" w14:textId="08F9073B" w:rsidR="00487D3E" w:rsidRPr="009553D0" w:rsidRDefault="00487D3E" w:rsidP="00C65D1D">
      <w:pPr>
        <w:pStyle w:val="ListParagraph"/>
        <w:numPr>
          <w:ilvl w:val="0"/>
          <w:numId w:val="1"/>
        </w:numPr>
        <w:rPr>
          <w:rFonts w:cstheme="minorHAnsi"/>
        </w:rPr>
      </w:pPr>
      <w:r w:rsidRPr="009553D0">
        <w:rPr>
          <w:rFonts w:cstheme="minorHAnsi"/>
        </w:rPr>
        <w:t>Concerns that a child is at risk of harm should be reported to appropriate agencies at the earliest opportunity</w:t>
      </w:r>
      <w:r w:rsidR="00924607" w:rsidRPr="009553D0">
        <w:rPr>
          <w:rFonts w:cstheme="minorHAnsi"/>
        </w:rPr>
        <w:t>.</w:t>
      </w:r>
    </w:p>
    <w:p w14:paraId="33868CC9" w14:textId="55A7D98E" w:rsidR="00487D3E" w:rsidRPr="009553D0" w:rsidRDefault="00487D3E" w:rsidP="00487D3E">
      <w:pPr>
        <w:pStyle w:val="ListParagraph"/>
        <w:numPr>
          <w:ilvl w:val="0"/>
          <w:numId w:val="1"/>
        </w:numPr>
        <w:rPr>
          <w:rFonts w:cstheme="minorHAnsi"/>
        </w:rPr>
      </w:pPr>
      <w:r w:rsidRPr="009553D0">
        <w:rPr>
          <w:rFonts w:cstheme="minorHAnsi"/>
        </w:rPr>
        <w:t>All individual’s whatever their age, culture, disability, gender, language, racial origin, religious belief and/or sexual</w:t>
      </w:r>
      <w:r w:rsidR="00C65D1D" w:rsidRPr="009553D0">
        <w:rPr>
          <w:rFonts w:cstheme="minorHAnsi"/>
        </w:rPr>
        <w:t xml:space="preserve"> </w:t>
      </w:r>
      <w:r w:rsidRPr="009553D0">
        <w:rPr>
          <w:rFonts w:cstheme="minorHAnsi"/>
        </w:rPr>
        <w:t>identity, have the right to protection from abuse.</w:t>
      </w:r>
    </w:p>
    <w:p w14:paraId="199F61D4" w14:textId="03C35FE6" w:rsidR="00487D3E" w:rsidRPr="009553D0" w:rsidRDefault="00487D3E" w:rsidP="00487D3E">
      <w:pPr>
        <w:pStyle w:val="ListParagraph"/>
        <w:numPr>
          <w:ilvl w:val="0"/>
          <w:numId w:val="1"/>
        </w:numPr>
        <w:rPr>
          <w:rFonts w:cstheme="minorHAnsi"/>
        </w:rPr>
      </w:pPr>
      <w:r w:rsidRPr="009553D0">
        <w:rPr>
          <w:rFonts w:cstheme="minorHAnsi"/>
        </w:rPr>
        <w:t>All suspicions and allegations of inappropriate behaviour will be taken seriously and responded to swiftly and</w:t>
      </w:r>
      <w:r w:rsidR="00C65D1D" w:rsidRPr="009553D0">
        <w:rPr>
          <w:rFonts w:cstheme="minorHAnsi"/>
        </w:rPr>
        <w:t xml:space="preserve"> </w:t>
      </w:r>
      <w:r w:rsidRPr="009553D0">
        <w:rPr>
          <w:rFonts w:cstheme="minorHAnsi"/>
        </w:rPr>
        <w:t>appropriately.</w:t>
      </w:r>
    </w:p>
    <w:p w14:paraId="318A144F" w14:textId="39D86A55" w:rsidR="00C65D1D" w:rsidRPr="009553D0" w:rsidRDefault="00487D3E" w:rsidP="00487D3E">
      <w:pPr>
        <w:pStyle w:val="ListParagraph"/>
        <w:numPr>
          <w:ilvl w:val="0"/>
          <w:numId w:val="1"/>
        </w:numPr>
        <w:rPr>
          <w:rFonts w:cstheme="minorHAnsi"/>
        </w:rPr>
      </w:pPr>
      <w:r w:rsidRPr="009553D0">
        <w:rPr>
          <w:rFonts w:cstheme="minorHAnsi"/>
        </w:rPr>
        <w:t>As defined in the Children Act 1989, anyone under the age of 18 years should be considered as a child for the</w:t>
      </w:r>
      <w:r w:rsidR="00C65D1D" w:rsidRPr="009553D0">
        <w:rPr>
          <w:rFonts w:cstheme="minorHAnsi"/>
        </w:rPr>
        <w:t xml:space="preserve"> </w:t>
      </w:r>
      <w:r w:rsidRPr="009553D0">
        <w:rPr>
          <w:rFonts w:cstheme="minorHAnsi"/>
        </w:rPr>
        <w:t xml:space="preserve">purposes of this </w:t>
      </w:r>
      <w:r w:rsidR="00C65D1D" w:rsidRPr="009553D0">
        <w:rPr>
          <w:rFonts w:cstheme="minorHAnsi"/>
        </w:rPr>
        <w:t>policy</w:t>
      </w:r>
      <w:r w:rsidRPr="009553D0">
        <w:rPr>
          <w:rFonts w:cstheme="minorHAnsi"/>
        </w:rPr>
        <w:t>.</w:t>
      </w:r>
    </w:p>
    <w:p w14:paraId="4992FF74" w14:textId="61421F8B" w:rsidR="00487D3E" w:rsidRPr="009553D0" w:rsidRDefault="00487D3E" w:rsidP="00487D3E">
      <w:pPr>
        <w:rPr>
          <w:rFonts w:cstheme="minorHAnsi"/>
        </w:rPr>
      </w:pPr>
      <w:r w:rsidRPr="009553D0">
        <w:rPr>
          <w:rFonts w:cstheme="minorHAnsi"/>
        </w:rPr>
        <w:t xml:space="preserve">Abuse is a very difficult situation for all and having the right systems in place can help all concerned. </w:t>
      </w:r>
      <w:r w:rsidR="00C65D1D" w:rsidRPr="009553D0">
        <w:rPr>
          <w:rFonts w:cstheme="minorHAnsi"/>
        </w:rPr>
        <w:t>NASA</w:t>
      </w:r>
      <w:r w:rsidRPr="009553D0">
        <w:rPr>
          <w:rFonts w:cstheme="minorHAnsi"/>
        </w:rPr>
        <w:t xml:space="preserve"> has</w:t>
      </w:r>
      <w:r w:rsidR="00C65D1D" w:rsidRPr="009553D0">
        <w:rPr>
          <w:rFonts w:cstheme="minorHAnsi"/>
        </w:rPr>
        <w:t xml:space="preserve"> </w:t>
      </w:r>
      <w:r w:rsidRPr="009553D0">
        <w:rPr>
          <w:rFonts w:cstheme="minorHAnsi"/>
        </w:rPr>
        <w:t>appointed people to fulfil the role of Safeguarding Officer(s)</w:t>
      </w:r>
      <w:r w:rsidR="00C65D1D" w:rsidRPr="009553D0">
        <w:rPr>
          <w:rFonts w:cstheme="minorHAnsi"/>
        </w:rPr>
        <w:t>.</w:t>
      </w:r>
    </w:p>
    <w:p w14:paraId="0085935D" w14:textId="49556F9B" w:rsidR="00487D3E" w:rsidRPr="009553D0" w:rsidRDefault="00487D3E" w:rsidP="00487D3E">
      <w:pPr>
        <w:rPr>
          <w:rFonts w:cstheme="minorHAnsi"/>
        </w:rPr>
      </w:pPr>
      <w:r w:rsidRPr="009553D0">
        <w:rPr>
          <w:rFonts w:cstheme="minorHAnsi"/>
        </w:rPr>
        <w:t>Their role will be to offer advice in the prevention of abuse, issue guidelines on how to deal with the discovery of abuse,</w:t>
      </w:r>
      <w:r w:rsidR="00C65D1D" w:rsidRPr="009553D0">
        <w:rPr>
          <w:rFonts w:cstheme="minorHAnsi"/>
        </w:rPr>
        <w:t xml:space="preserve"> </w:t>
      </w:r>
      <w:r w:rsidRPr="009553D0">
        <w:rPr>
          <w:rFonts w:cstheme="minorHAnsi"/>
        </w:rPr>
        <w:t>follow agreed procedures and develop systems which allow complaints to be heard.</w:t>
      </w:r>
    </w:p>
    <w:p w14:paraId="63111419" w14:textId="77777777" w:rsidR="00C65D1D" w:rsidRPr="009553D0" w:rsidRDefault="00487D3E" w:rsidP="00487D3E">
      <w:pPr>
        <w:rPr>
          <w:rFonts w:cstheme="minorHAnsi"/>
        </w:rPr>
      </w:pPr>
      <w:r w:rsidRPr="009553D0">
        <w:rPr>
          <w:rFonts w:cstheme="minorHAnsi"/>
        </w:rPr>
        <w:t>All personnel within sport should be encouraged to demonstrate exemplary behaviour to protect themselves from false</w:t>
      </w:r>
      <w:r w:rsidR="00C65D1D" w:rsidRPr="009553D0">
        <w:rPr>
          <w:rFonts w:cstheme="minorHAnsi"/>
        </w:rPr>
        <w:t xml:space="preserve"> </w:t>
      </w:r>
      <w:r w:rsidRPr="009553D0">
        <w:rPr>
          <w:rFonts w:cstheme="minorHAnsi"/>
        </w:rPr>
        <w:t>allegations.</w:t>
      </w:r>
    </w:p>
    <w:p w14:paraId="06FC1B7C" w14:textId="77777777" w:rsidR="00F57648" w:rsidRPr="009553D0" w:rsidRDefault="00487D3E" w:rsidP="00487D3E">
      <w:pPr>
        <w:rPr>
          <w:rFonts w:cstheme="minorHAnsi"/>
        </w:rPr>
      </w:pPr>
      <w:r w:rsidRPr="009553D0">
        <w:rPr>
          <w:rFonts w:cstheme="minorHAnsi"/>
        </w:rPr>
        <w:lastRenderedPageBreak/>
        <w:t xml:space="preserve"> </w:t>
      </w:r>
    </w:p>
    <w:p w14:paraId="5BCBF8D1" w14:textId="77777777" w:rsidR="00F57648" w:rsidRPr="009553D0" w:rsidRDefault="00F57648" w:rsidP="00487D3E">
      <w:pPr>
        <w:rPr>
          <w:rFonts w:cstheme="minorHAnsi"/>
        </w:rPr>
      </w:pPr>
    </w:p>
    <w:p w14:paraId="1C51D306" w14:textId="10B71C79" w:rsidR="00487D3E" w:rsidRPr="009553D0" w:rsidRDefault="00487D3E" w:rsidP="00487D3E">
      <w:pPr>
        <w:rPr>
          <w:rFonts w:cstheme="minorHAnsi"/>
        </w:rPr>
      </w:pPr>
      <w:r w:rsidRPr="009553D0">
        <w:rPr>
          <w:rFonts w:cstheme="minorHAnsi"/>
        </w:rPr>
        <w:t>The following are common sense examples of how to create a positive culture and climate within sport:</w:t>
      </w:r>
    </w:p>
    <w:p w14:paraId="0A1946B1" w14:textId="77777777" w:rsidR="00487D3E" w:rsidRPr="009553D0" w:rsidRDefault="00487D3E" w:rsidP="00487D3E">
      <w:pPr>
        <w:rPr>
          <w:rFonts w:cstheme="minorHAnsi"/>
        </w:rPr>
      </w:pPr>
      <w:r w:rsidRPr="009553D0">
        <w:rPr>
          <w:rFonts w:cstheme="minorHAnsi"/>
        </w:rPr>
        <w:t>Good Practice means:</w:t>
      </w:r>
    </w:p>
    <w:p w14:paraId="06B9A44C" w14:textId="6FD524EE" w:rsidR="00487D3E" w:rsidRPr="009553D0" w:rsidRDefault="00487D3E" w:rsidP="00C65D1D">
      <w:pPr>
        <w:pStyle w:val="ListParagraph"/>
        <w:numPr>
          <w:ilvl w:val="0"/>
          <w:numId w:val="1"/>
        </w:numPr>
        <w:rPr>
          <w:rFonts w:cstheme="minorHAnsi"/>
        </w:rPr>
      </w:pPr>
      <w:r w:rsidRPr="009553D0">
        <w:rPr>
          <w:rFonts w:cstheme="minorHAnsi"/>
        </w:rPr>
        <w:t>Always working in an open environment, hence avoiding private or unobserved situations.</w:t>
      </w:r>
    </w:p>
    <w:p w14:paraId="1AE0A4FB" w14:textId="06B1B855" w:rsidR="00487D3E" w:rsidRPr="009553D0" w:rsidRDefault="00487D3E" w:rsidP="00C65D1D">
      <w:pPr>
        <w:pStyle w:val="ListParagraph"/>
        <w:numPr>
          <w:ilvl w:val="0"/>
          <w:numId w:val="1"/>
        </w:numPr>
        <w:rPr>
          <w:rFonts w:cstheme="minorHAnsi"/>
        </w:rPr>
      </w:pPr>
      <w:r w:rsidRPr="009553D0">
        <w:rPr>
          <w:rFonts w:cstheme="minorHAnsi"/>
        </w:rPr>
        <w:t>Treating all people equally and with respect and dignity.</w:t>
      </w:r>
    </w:p>
    <w:p w14:paraId="3725F734" w14:textId="656D3065" w:rsidR="00487D3E" w:rsidRPr="009553D0" w:rsidRDefault="00487D3E" w:rsidP="00C65D1D">
      <w:pPr>
        <w:pStyle w:val="ListParagraph"/>
        <w:numPr>
          <w:ilvl w:val="0"/>
          <w:numId w:val="1"/>
        </w:numPr>
        <w:rPr>
          <w:rFonts w:cstheme="minorHAnsi"/>
        </w:rPr>
      </w:pPr>
      <w:r w:rsidRPr="009553D0">
        <w:rPr>
          <w:rFonts w:cstheme="minorHAnsi"/>
        </w:rPr>
        <w:t>Making Autograss fun, enjoyable and promoting fair play.</w:t>
      </w:r>
    </w:p>
    <w:p w14:paraId="4689690F" w14:textId="078F91DE" w:rsidR="00487D3E" w:rsidRPr="009553D0" w:rsidRDefault="00487D3E" w:rsidP="00C65D1D">
      <w:pPr>
        <w:pStyle w:val="ListParagraph"/>
        <w:numPr>
          <w:ilvl w:val="0"/>
          <w:numId w:val="1"/>
        </w:numPr>
        <w:rPr>
          <w:rFonts w:cstheme="minorHAnsi"/>
        </w:rPr>
      </w:pPr>
      <w:r w:rsidRPr="009553D0">
        <w:rPr>
          <w:rFonts w:cstheme="minorHAnsi"/>
        </w:rPr>
        <w:t>Involving parents / guardians wherever possible.</w:t>
      </w:r>
    </w:p>
    <w:p w14:paraId="20903A78" w14:textId="6DAE6EC1" w:rsidR="00487D3E" w:rsidRPr="009553D0" w:rsidRDefault="00487D3E" w:rsidP="00C65D1D">
      <w:pPr>
        <w:pStyle w:val="ListParagraph"/>
        <w:numPr>
          <w:ilvl w:val="0"/>
          <w:numId w:val="1"/>
        </w:numPr>
        <w:rPr>
          <w:rFonts w:cstheme="minorHAnsi"/>
        </w:rPr>
      </w:pPr>
      <w:r w:rsidRPr="009553D0">
        <w:rPr>
          <w:rFonts w:cstheme="minorHAnsi"/>
        </w:rPr>
        <w:t xml:space="preserve">If children </w:t>
      </w:r>
      <w:proofErr w:type="gramStart"/>
      <w:r w:rsidRPr="009553D0">
        <w:rPr>
          <w:rFonts w:cstheme="minorHAnsi"/>
        </w:rPr>
        <w:t>have to</w:t>
      </w:r>
      <w:proofErr w:type="gramEnd"/>
      <w:r w:rsidRPr="009553D0">
        <w:rPr>
          <w:rFonts w:cstheme="minorHAnsi"/>
        </w:rPr>
        <w:t xml:space="preserve"> be interviewed ensure officials work in pairs.</w:t>
      </w:r>
    </w:p>
    <w:p w14:paraId="581FD526" w14:textId="18B2EC7B" w:rsidR="00487D3E" w:rsidRPr="009553D0" w:rsidRDefault="00487D3E" w:rsidP="00C65D1D">
      <w:pPr>
        <w:pStyle w:val="ListParagraph"/>
        <w:numPr>
          <w:ilvl w:val="0"/>
          <w:numId w:val="1"/>
        </w:numPr>
        <w:rPr>
          <w:rFonts w:cstheme="minorHAnsi"/>
        </w:rPr>
      </w:pPr>
      <w:r w:rsidRPr="009553D0">
        <w:rPr>
          <w:rFonts w:cstheme="minorHAnsi"/>
        </w:rPr>
        <w:t>Ensuring that children should be accompanied by parents / guardians preferably with a member of the same sex.</w:t>
      </w:r>
    </w:p>
    <w:p w14:paraId="5840FE8D" w14:textId="6F2CBD38" w:rsidR="00487D3E" w:rsidRPr="009553D0" w:rsidRDefault="00487D3E" w:rsidP="00C65D1D">
      <w:pPr>
        <w:pStyle w:val="ListParagraph"/>
        <w:numPr>
          <w:ilvl w:val="0"/>
          <w:numId w:val="1"/>
        </w:numPr>
        <w:rPr>
          <w:rFonts w:cstheme="minorHAnsi"/>
        </w:rPr>
      </w:pPr>
      <w:r w:rsidRPr="009553D0">
        <w:rPr>
          <w:rFonts w:cstheme="minorHAnsi"/>
        </w:rPr>
        <w:t>Try to always set a good example in your behaviour.</w:t>
      </w:r>
    </w:p>
    <w:p w14:paraId="507248B4" w14:textId="61F5BB4C" w:rsidR="00487D3E" w:rsidRPr="009553D0" w:rsidRDefault="00487D3E" w:rsidP="00C65D1D">
      <w:pPr>
        <w:pStyle w:val="ListParagraph"/>
        <w:numPr>
          <w:ilvl w:val="0"/>
          <w:numId w:val="1"/>
        </w:numPr>
        <w:rPr>
          <w:rFonts w:cstheme="minorHAnsi"/>
        </w:rPr>
      </w:pPr>
      <w:r w:rsidRPr="009553D0">
        <w:rPr>
          <w:rFonts w:cstheme="minorHAnsi"/>
        </w:rPr>
        <w:t>Be aware of any medicines being taken by participants or any existing injuries.</w:t>
      </w:r>
    </w:p>
    <w:p w14:paraId="4B5C074B" w14:textId="229AD773" w:rsidR="00487D3E" w:rsidRPr="009553D0" w:rsidRDefault="00487D3E" w:rsidP="00C65D1D">
      <w:pPr>
        <w:pStyle w:val="ListParagraph"/>
        <w:numPr>
          <w:ilvl w:val="0"/>
          <w:numId w:val="1"/>
        </w:numPr>
        <w:rPr>
          <w:rFonts w:cstheme="minorHAnsi"/>
        </w:rPr>
      </w:pPr>
      <w:r w:rsidRPr="009553D0">
        <w:rPr>
          <w:rFonts w:cstheme="minorHAnsi"/>
        </w:rPr>
        <w:t xml:space="preserve">Keeping a written record of any injury that occurs, along with the details of treatment </w:t>
      </w:r>
      <w:r w:rsidR="00DE47A8" w:rsidRPr="009553D0">
        <w:rPr>
          <w:rFonts w:cstheme="minorHAnsi"/>
        </w:rPr>
        <w:t>given.</w:t>
      </w:r>
    </w:p>
    <w:p w14:paraId="2490A349" w14:textId="77777777" w:rsidR="00487D3E" w:rsidRPr="009553D0" w:rsidRDefault="00487D3E" w:rsidP="00C65D1D">
      <w:pPr>
        <w:pStyle w:val="ListParagraph"/>
        <w:numPr>
          <w:ilvl w:val="0"/>
          <w:numId w:val="1"/>
        </w:numPr>
        <w:rPr>
          <w:rFonts w:cstheme="minorHAnsi"/>
        </w:rPr>
      </w:pPr>
      <w:r w:rsidRPr="009553D0">
        <w:rPr>
          <w:rFonts w:cstheme="minorHAnsi"/>
        </w:rPr>
        <w:t>You should never:</w:t>
      </w:r>
    </w:p>
    <w:p w14:paraId="5BD4F598" w14:textId="2B0A9DE2" w:rsidR="00487D3E" w:rsidRPr="009553D0" w:rsidRDefault="00487D3E" w:rsidP="00C65D1D">
      <w:pPr>
        <w:pStyle w:val="ListParagraph"/>
        <w:numPr>
          <w:ilvl w:val="0"/>
          <w:numId w:val="1"/>
        </w:numPr>
        <w:rPr>
          <w:rFonts w:cstheme="minorHAnsi"/>
        </w:rPr>
      </w:pPr>
      <w:r w:rsidRPr="009553D0">
        <w:rPr>
          <w:rFonts w:cstheme="minorHAnsi"/>
        </w:rPr>
        <w:t>Engage in rough, physical, or sexually provocative games, including horseplay.</w:t>
      </w:r>
    </w:p>
    <w:p w14:paraId="13DEAC67" w14:textId="1F271C52" w:rsidR="00487D3E" w:rsidRPr="009553D0" w:rsidRDefault="00487D3E" w:rsidP="00C65D1D">
      <w:pPr>
        <w:pStyle w:val="ListParagraph"/>
        <w:numPr>
          <w:ilvl w:val="0"/>
          <w:numId w:val="1"/>
        </w:numPr>
        <w:rPr>
          <w:rFonts w:cstheme="minorHAnsi"/>
        </w:rPr>
      </w:pPr>
      <w:r w:rsidRPr="009553D0">
        <w:rPr>
          <w:rFonts w:cstheme="minorHAnsi"/>
        </w:rPr>
        <w:t>Allow or engage in inappropriate touching of any form.</w:t>
      </w:r>
    </w:p>
    <w:p w14:paraId="60889946" w14:textId="69299179" w:rsidR="00487D3E" w:rsidRPr="009553D0" w:rsidRDefault="00487D3E" w:rsidP="00C65D1D">
      <w:pPr>
        <w:pStyle w:val="ListParagraph"/>
        <w:numPr>
          <w:ilvl w:val="0"/>
          <w:numId w:val="1"/>
        </w:numPr>
        <w:rPr>
          <w:rFonts w:cstheme="minorHAnsi"/>
        </w:rPr>
      </w:pPr>
      <w:r w:rsidRPr="009553D0">
        <w:rPr>
          <w:rFonts w:cstheme="minorHAnsi"/>
        </w:rPr>
        <w:t>Allow children to use inappropriate language unchallenged.</w:t>
      </w:r>
    </w:p>
    <w:p w14:paraId="736CF28F" w14:textId="2A82233D" w:rsidR="00487D3E" w:rsidRPr="009553D0" w:rsidRDefault="00487D3E" w:rsidP="00C65D1D">
      <w:pPr>
        <w:pStyle w:val="ListParagraph"/>
        <w:numPr>
          <w:ilvl w:val="0"/>
          <w:numId w:val="1"/>
        </w:numPr>
        <w:rPr>
          <w:rFonts w:cstheme="minorHAnsi"/>
        </w:rPr>
      </w:pPr>
      <w:r w:rsidRPr="009553D0">
        <w:rPr>
          <w:rFonts w:cstheme="minorHAnsi"/>
        </w:rPr>
        <w:t>Make sexually suggestive comments to an individual, even in fun.</w:t>
      </w:r>
    </w:p>
    <w:p w14:paraId="3DD2D1B9" w14:textId="57F3BF4E" w:rsidR="00487D3E" w:rsidRPr="009553D0" w:rsidRDefault="00487D3E" w:rsidP="00C65D1D">
      <w:pPr>
        <w:pStyle w:val="ListParagraph"/>
        <w:numPr>
          <w:ilvl w:val="0"/>
          <w:numId w:val="1"/>
        </w:numPr>
        <w:rPr>
          <w:rFonts w:cstheme="minorHAnsi"/>
        </w:rPr>
      </w:pPr>
      <w:r w:rsidRPr="009553D0">
        <w:rPr>
          <w:rFonts w:cstheme="minorHAnsi"/>
        </w:rPr>
        <w:t>Do things of a personal nature that individuals can do for themselves.</w:t>
      </w:r>
    </w:p>
    <w:p w14:paraId="503A1D6B" w14:textId="6BE01122" w:rsidR="00487D3E" w:rsidRPr="009553D0" w:rsidRDefault="00487D3E" w:rsidP="00487D3E">
      <w:pPr>
        <w:rPr>
          <w:rFonts w:cstheme="minorHAnsi"/>
        </w:rPr>
      </w:pPr>
      <w:r w:rsidRPr="009553D0">
        <w:rPr>
          <w:rFonts w:cstheme="minorHAnsi"/>
        </w:rPr>
        <w:t>Tasks should only be carried out with the full understanding and consent of parents / guardians and in an emergency, parents/ guardians should be fully informed. It is important to ensure all officials are sensitive to the individual and undertake</w:t>
      </w:r>
      <w:r w:rsidR="00C65D1D" w:rsidRPr="009553D0">
        <w:rPr>
          <w:rFonts w:cstheme="minorHAnsi"/>
        </w:rPr>
        <w:t xml:space="preserve"> </w:t>
      </w:r>
      <w:r w:rsidRPr="009553D0">
        <w:rPr>
          <w:rFonts w:cstheme="minorHAnsi"/>
        </w:rPr>
        <w:t>personal care tasks with the utmost discretion.</w:t>
      </w:r>
    </w:p>
    <w:p w14:paraId="488C1C26" w14:textId="39EAE736" w:rsidR="00487D3E" w:rsidRPr="009553D0" w:rsidRDefault="00487D3E" w:rsidP="00487D3E">
      <w:pPr>
        <w:rPr>
          <w:rFonts w:cstheme="minorHAnsi"/>
        </w:rPr>
      </w:pPr>
      <w:r w:rsidRPr="009553D0">
        <w:rPr>
          <w:rFonts w:cstheme="minorHAnsi"/>
        </w:rPr>
        <w:t>The role of the Club Safeguarding Officer is crucial in ensuring that the Autograss Safeguarding Policy and Implementation</w:t>
      </w:r>
      <w:r w:rsidR="00405F27" w:rsidRPr="009553D0">
        <w:rPr>
          <w:rFonts w:cstheme="minorHAnsi"/>
        </w:rPr>
        <w:t xml:space="preserve"> </w:t>
      </w:r>
      <w:r w:rsidRPr="009553D0">
        <w:rPr>
          <w:rFonts w:cstheme="minorHAnsi"/>
        </w:rPr>
        <w:t>Procedures work in practice</w:t>
      </w:r>
      <w:r w:rsidR="00405F27" w:rsidRPr="009553D0">
        <w:rPr>
          <w:rFonts w:cstheme="minorHAnsi"/>
        </w:rPr>
        <w:t>, following the duties of a safeguarding (see separate document)</w:t>
      </w:r>
      <w:r w:rsidRPr="009553D0">
        <w:rPr>
          <w:rFonts w:cstheme="minorHAnsi"/>
        </w:rPr>
        <w:t>.</w:t>
      </w:r>
    </w:p>
    <w:p w14:paraId="4220B240" w14:textId="77777777" w:rsidR="00487D3E" w:rsidRPr="009553D0" w:rsidRDefault="00487D3E" w:rsidP="00487D3E">
      <w:pPr>
        <w:rPr>
          <w:rFonts w:cstheme="minorHAnsi"/>
        </w:rPr>
      </w:pPr>
      <w:r w:rsidRPr="009553D0">
        <w:rPr>
          <w:rFonts w:cstheme="minorHAnsi"/>
        </w:rPr>
        <w:t>The Safeguarding Officer therefore aims to be perceived as being approachable and as having a focussed approach.</w:t>
      </w:r>
    </w:p>
    <w:p w14:paraId="11EE7AA8" w14:textId="3B153FDF" w:rsidR="00CF14F7" w:rsidRPr="009553D0" w:rsidRDefault="00487D3E" w:rsidP="00487D3E">
      <w:pPr>
        <w:rPr>
          <w:rFonts w:cstheme="minorHAnsi"/>
        </w:rPr>
      </w:pPr>
      <w:r w:rsidRPr="009553D0">
        <w:rPr>
          <w:rFonts w:cstheme="minorHAnsi"/>
        </w:rPr>
        <w:t>The Safeguarding Officer is not perceived to be an “expert” Ideally, they have a background in working with vulnerable</w:t>
      </w:r>
      <w:r w:rsidR="00CF14F7" w:rsidRPr="009553D0">
        <w:rPr>
          <w:rFonts w:cstheme="minorHAnsi"/>
        </w:rPr>
        <w:t xml:space="preserve"> </w:t>
      </w:r>
      <w:r w:rsidRPr="009553D0">
        <w:rPr>
          <w:rFonts w:cstheme="minorHAnsi"/>
        </w:rPr>
        <w:t xml:space="preserve">people such as teachers, childminders, social </w:t>
      </w:r>
      <w:proofErr w:type="gramStart"/>
      <w:r w:rsidRPr="009553D0">
        <w:rPr>
          <w:rFonts w:cstheme="minorHAnsi"/>
        </w:rPr>
        <w:t xml:space="preserve">workers, </w:t>
      </w:r>
      <w:r w:rsidR="00CF14F7" w:rsidRPr="009553D0">
        <w:rPr>
          <w:rFonts w:cstheme="minorHAnsi"/>
        </w:rPr>
        <w:t xml:space="preserve"> </w:t>
      </w:r>
      <w:r w:rsidRPr="009553D0">
        <w:rPr>
          <w:rFonts w:cstheme="minorHAnsi"/>
        </w:rPr>
        <w:t>Police</w:t>
      </w:r>
      <w:proofErr w:type="gramEnd"/>
      <w:r w:rsidRPr="009553D0">
        <w:rPr>
          <w:rFonts w:cstheme="minorHAnsi"/>
        </w:rPr>
        <w:t xml:space="preserve"> child protection team officers, or child health workers.</w:t>
      </w:r>
    </w:p>
    <w:p w14:paraId="5BD22B4C" w14:textId="231FB1A3" w:rsidR="00487D3E" w:rsidRPr="009553D0" w:rsidRDefault="00487D3E" w:rsidP="00487D3E">
      <w:pPr>
        <w:rPr>
          <w:rFonts w:cstheme="minorHAnsi"/>
        </w:rPr>
      </w:pPr>
      <w:r w:rsidRPr="009553D0">
        <w:rPr>
          <w:rFonts w:cstheme="minorHAnsi"/>
        </w:rPr>
        <w:t>What should a Safeguarding Officer do if there are allegations of abuse?</w:t>
      </w:r>
    </w:p>
    <w:p w14:paraId="28D3ECB6" w14:textId="77777777" w:rsidR="00487D3E" w:rsidRPr="009553D0" w:rsidRDefault="00487D3E" w:rsidP="00487D3E">
      <w:pPr>
        <w:rPr>
          <w:rFonts w:cstheme="minorHAnsi"/>
        </w:rPr>
      </w:pPr>
      <w:r w:rsidRPr="009553D0">
        <w:rPr>
          <w:rFonts w:cstheme="minorHAnsi"/>
        </w:rPr>
        <w:t>Always:</w:t>
      </w:r>
    </w:p>
    <w:p w14:paraId="652CBD62" w14:textId="6DAC3CF5" w:rsidR="00487D3E" w:rsidRPr="009553D0" w:rsidRDefault="00487D3E" w:rsidP="00CF14F7">
      <w:pPr>
        <w:pStyle w:val="ListParagraph"/>
        <w:numPr>
          <w:ilvl w:val="0"/>
          <w:numId w:val="1"/>
        </w:numPr>
        <w:rPr>
          <w:rFonts w:cstheme="minorHAnsi"/>
        </w:rPr>
      </w:pPr>
      <w:r w:rsidRPr="009553D0">
        <w:rPr>
          <w:rFonts w:cstheme="minorHAnsi"/>
        </w:rPr>
        <w:t>Stay calm - ensure the individual is safe and feels safe.</w:t>
      </w:r>
    </w:p>
    <w:p w14:paraId="006A4C72" w14:textId="24AB6D44" w:rsidR="00487D3E" w:rsidRPr="009553D0" w:rsidRDefault="00487D3E" w:rsidP="00CF14F7">
      <w:pPr>
        <w:pStyle w:val="ListParagraph"/>
        <w:numPr>
          <w:ilvl w:val="0"/>
          <w:numId w:val="1"/>
        </w:numPr>
        <w:rPr>
          <w:rFonts w:cstheme="minorHAnsi"/>
        </w:rPr>
      </w:pPr>
      <w:r w:rsidRPr="009553D0">
        <w:rPr>
          <w:rFonts w:cstheme="minorHAnsi"/>
        </w:rPr>
        <w:t>Show and tell the individual that you are taking what they say seriously.</w:t>
      </w:r>
    </w:p>
    <w:p w14:paraId="09035DDA" w14:textId="1DD8219E" w:rsidR="00487D3E" w:rsidRPr="009553D0" w:rsidRDefault="00487D3E" w:rsidP="00CF14F7">
      <w:pPr>
        <w:pStyle w:val="ListParagraph"/>
        <w:numPr>
          <w:ilvl w:val="0"/>
          <w:numId w:val="1"/>
        </w:numPr>
        <w:rPr>
          <w:rFonts w:cstheme="minorHAnsi"/>
        </w:rPr>
      </w:pPr>
      <w:r w:rsidRPr="009553D0">
        <w:rPr>
          <w:rFonts w:cstheme="minorHAnsi"/>
        </w:rPr>
        <w:t>Reassure the individual and stress that they are not to blame.</w:t>
      </w:r>
    </w:p>
    <w:p w14:paraId="61341CA8" w14:textId="7E441AC1" w:rsidR="00487D3E" w:rsidRPr="009553D0" w:rsidRDefault="00487D3E" w:rsidP="00CF14F7">
      <w:pPr>
        <w:pStyle w:val="ListParagraph"/>
        <w:numPr>
          <w:ilvl w:val="0"/>
          <w:numId w:val="1"/>
        </w:numPr>
        <w:rPr>
          <w:rFonts w:cstheme="minorHAnsi"/>
        </w:rPr>
      </w:pPr>
      <w:r w:rsidRPr="009553D0">
        <w:rPr>
          <w:rFonts w:cstheme="minorHAnsi"/>
        </w:rPr>
        <w:t xml:space="preserve">Be honest: explain that you will have to tell </w:t>
      </w:r>
      <w:r w:rsidR="00CF14F7" w:rsidRPr="009553D0">
        <w:rPr>
          <w:rFonts w:cstheme="minorHAnsi"/>
        </w:rPr>
        <w:t>the appropriate safeguarding board</w:t>
      </w:r>
      <w:r w:rsidRPr="009553D0">
        <w:rPr>
          <w:rFonts w:cstheme="minorHAnsi"/>
        </w:rPr>
        <w:t xml:space="preserve"> to help stop the alleged abuse.</w:t>
      </w:r>
    </w:p>
    <w:p w14:paraId="273C41AC" w14:textId="056F3E06" w:rsidR="00487D3E" w:rsidRPr="009553D0" w:rsidRDefault="00CF14F7" w:rsidP="00CF14F7">
      <w:pPr>
        <w:pStyle w:val="ListParagraph"/>
        <w:numPr>
          <w:ilvl w:val="0"/>
          <w:numId w:val="1"/>
        </w:numPr>
        <w:rPr>
          <w:rFonts w:cstheme="minorHAnsi"/>
        </w:rPr>
      </w:pPr>
      <w:r w:rsidRPr="009553D0">
        <w:rPr>
          <w:rFonts w:cstheme="minorHAnsi"/>
        </w:rPr>
        <w:t xml:space="preserve">Complete required paperwork </w:t>
      </w:r>
      <w:r w:rsidR="00487D3E" w:rsidRPr="009553D0">
        <w:rPr>
          <w:rFonts w:cstheme="minorHAnsi"/>
        </w:rPr>
        <w:t>of what the individual has said as soon as possible after the event.</w:t>
      </w:r>
    </w:p>
    <w:p w14:paraId="4DB01D2E" w14:textId="3925E3B5" w:rsidR="00487D3E" w:rsidRPr="009553D0" w:rsidRDefault="00487D3E" w:rsidP="00CF14F7">
      <w:pPr>
        <w:pStyle w:val="ListParagraph"/>
        <w:numPr>
          <w:ilvl w:val="0"/>
          <w:numId w:val="1"/>
        </w:numPr>
        <w:rPr>
          <w:rFonts w:cstheme="minorHAnsi"/>
        </w:rPr>
      </w:pPr>
      <w:r w:rsidRPr="009553D0">
        <w:rPr>
          <w:rFonts w:cstheme="minorHAnsi"/>
        </w:rPr>
        <w:t>Maintain confidentiality - only tell others if it will help protect the individual.</w:t>
      </w:r>
    </w:p>
    <w:p w14:paraId="785C424D" w14:textId="77777777" w:rsidR="00487D3E" w:rsidRPr="009553D0" w:rsidRDefault="00487D3E" w:rsidP="00CF14F7">
      <w:pPr>
        <w:rPr>
          <w:rFonts w:cstheme="minorHAnsi"/>
        </w:rPr>
      </w:pPr>
      <w:r w:rsidRPr="009553D0">
        <w:rPr>
          <w:rFonts w:cstheme="minorHAnsi"/>
        </w:rPr>
        <w:t>Never:</w:t>
      </w:r>
    </w:p>
    <w:p w14:paraId="066886F3" w14:textId="78CC349B" w:rsidR="00487D3E" w:rsidRPr="009553D0" w:rsidRDefault="00487D3E" w:rsidP="00CF14F7">
      <w:pPr>
        <w:pStyle w:val="ListParagraph"/>
        <w:numPr>
          <w:ilvl w:val="0"/>
          <w:numId w:val="4"/>
        </w:numPr>
        <w:rPr>
          <w:rFonts w:cstheme="minorHAnsi"/>
        </w:rPr>
      </w:pPr>
      <w:r w:rsidRPr="009553D0">
        <w:rPr>
          <w:rFonts w:cstheme="minorHAnsi"/>
        </w:rPr>
        <w:t>Rush into actions that may be inappropriate.</w:t>
      </w:r>
    </w:p>
    <w:p w14:paraId="730DDF3B" w14:textId="7B1C8BEE" w:rsidR="00487D3E" w:rsidRPr="009553D0" w:rsidRDefault="00487D3E" w:rsidP="00CF14F7">
      <w:pPr>
        <w:pStyle w:val="ListParagraph"/>
        <w:numPr>
          <w:ilvl w:val="0"/>
          <w:numId w:val="4"/>
        </w:numPr>
        <w:rPr>
          <w:rFonts w:cstheme="minorHAnsi"/>
        </w:rPr>
      </w:pPr>
      <w:r w:rsidRPr="009553D0">
        <w:rPr>
          <w:rFonts w:cstheme="minorHAnsi"/>
        </w:rPr>
        <w:t>Make promises you cannot keep.</w:t>
      </w:r>
    </w:p>
    <w:p w14:paraId="7639DB28" w14:textId="1325699B" w:rsidR="00487D3E" w:rsidRPr="009553D0" w:rsidRDefault="00487D3E" w:rsidP="00CF14F7">
      <w:pPr>
        <w:pStyle w:val="ListParagraph"/>
        <w:numPr>
          <w:ilvl w:val="0"/>
          <w:numId w:val="4"/>
        </w:numPr>
        <w:rPr>
          <w:rFonts w:cstheme="minorHAnsi"/>
        </w:rPr>
      </w:pPr>
      <w:r w:rsidRPr="009553D0">
        <w:rPr>
          <w:rFonts w:cstheme="minorHAnsi"/>
        </w:rPr>
        <w:t>Ask inappropriate questions, which may jeopardise any impending police investigation.</w:t>
      </w:r>
    </w:p>
    <w:p w14:paraId="323B32E8" w14:textId="47B02091" w:rsidR="00487D3E" w:rsidRPr="009553D0" w:rsidRDefault="00487D3E" w:rsidP="00CF14F7">
      <w:pPr>
        <w:pStyle w:val="ListParagraph"/>
        <w:numPr>
          <w:ilvl w:val="0"/>
          <w:numId w:val="4"/>
        </w:numPr>
        <w:rPr>
          <w:rFonts w:cstheme="minorHAnsi"/>
        </w:rPr>
      </w:pPr>
      <w:r w:rsidRPr="009553D0">
        <w:rPr>
          <w:rFonts w:cstheme="minorHAnsi"/>
        </w:rPr>
        <w:t>Take sole responsibility - consult someone else so you can begin to protect the individual and gain support for</w:t>
      </w:r>
      <w:r w:rsidR="00CF14F7" w:rsidRPr="009553D0">
        <w:rPr>
          <w:rFonts w:cstheme="minorHAnsi"/>
        </w:rPr>
        <w:t xml:space="preserve"> </w:t>
      </w:r>
      <w:r w:rsidRPr="009553D0">
        <w:rPr>
          <w:rFonts w:cstheme="minorHAnsi"/>
        </w:rPr>
        <w:t>yourself.</w:t>
      </w:r>
    </w:p>
    <w:p w14:paraId="241CBDDB" w14:textId="2DC8088F" w:rsidR="00487D3E" w:rsidRPr="009553D0" w:rsidRDefault="00487D3E" w:rsidP="00CF14F7">
      <w:pPr>
        <w:pStyle w:val="ListParagraph"/>
        <w:numPr>
          <w:ilvl w:val="0"/>
          <w:numId w:val="4"/>
        </w:numPr>
        <w:rPr>
          <w:rFonts w:cstheme="minorHAnsi"/>
        </w:rPr>
      </w:pPr>
      <w:r w:rsidRPr="009553D0">
        <w:rPr>
          <w:rFonts w:cstheme="minorHAnsi"/>
        </w:rPr>
        <w:lastRenderedPageBreak/>
        <w:t xml:space="preserve">When recording information, it is important that the safeguarding officer does not carry the process beyond </w:t>
      </w:r>
      <w:r w:rsidR="00CF14F7" w:rsidRPr="009553D0">
        <w:rPr>
          <w:rFonts w:cstheme="minorHAnsi"/>
        </w:rPr>
        <w:t>gathering.</w:t>
      </w:r>
    </w:p>
    <w:p w14:paraId="7E2250EA" w14:textId="0BDD0CF7" w:rsidR="00A91E04" w:rsidRPr="009553D0" w:rsidRDefault="00CF14F7" w:rsidP="00CF14F7">
      <w:pPr>
        <w:pStyle w:val="ListParagraph"/>
        <w:numPr>
          <w:ilvl w:val="0"/>
          <w:numId w:val="4"/>
        </w:numPr>
        <w:rPr>
          <w:rFonts w:cstheme="minorHAnsi"/>
        </w:rPr>
      </w:pPr>
      <w:r w:rsidRPr="009553D0">
        <w:rPr>
          <w:rFonts w:cstheme="minorHAnsi"/>
        </w:rPr>
        <w:t>I</w:t>
      </w:r>
      <w:r w:rsidR="00487D3E" w:rsidRPr="009553D0">
        <w:rPr>
          <w:rFonts w:cstheme="minorHAnsi"/>
        </w:rPr>
        <w:t>nformation about the allegation, into beginning an investigation. Unnecessary interviews with individual complainants could</w:t>
      </w:r>
      <w:r w:rsidRPr="009553D0">
        <w:rPr>
          <w:rFonts w:cstheme="minorHAnsi"/>
        </w:rPr>
        <w:t xml:space="preserve"> </w:t>
      </w:r>
      <w:r w:rsidR="00487D3E" w:rsidRPr="009553D0">
        <w:rPr>
          <w:rFonts w:cstheme="minorHAnsi"/>
        </w:rPr>
        <w:t xml:space="preserve">prejudice the integrity of evidence that may eventually have to be presented in </w:t>
      </w:r>
      <w:r w:rsidR="00DE47A8" w:rsidRPr="009553D0">
        <w:rPr>
          <w:rFonts w:cstheme="minorHAnsi"/>
        </w:rPr>
        <w:t>court.</w:t>
      </w:r>
      <w:r w:rsidR="00487D3E" w:rsidRPr="009553D0">
        <w:rPr>
          <w:rFonts w:cstheme="minorHAnsi"/>
        </w:rPr>
        <w:t xml:space="preserve"> Care should be taken that appropriate</w:t>
      </w:r>
      <w:r w:rsidRPr="009553D0">
        <w:rPr>
          <w:rFonts w:cstheme="minorHAnsi"/>
        </w:rPr>
        <w:t xml:space="preserve"> </w:t>
      </w:r>
      <w:r w:rsidR="00487D3E" w:rsidRPr="009553D0">
        <w:rPr>
          <w:rFonts w:cstheme="minorHAnsi"/>
        </w:rPr>
        <w:t>means are used to find out what the allegation is about without "leading" the individual.</w:t>
      </w:r>
    </w:p>
    <w:tbl>
      <w:tblPr>
        <w:tblpPr w:leftFromText="180" w:rightFromText="180" w:vertAnchor="text" w:horzAnchor="margin" w:tblpY="195"/>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432DDD" w:rsidRPr="009553D0" w14:paraId="44611C02" w14:textId="77777777" w:rsidTr="00432DDD">
        <w:trPr>
          <w:trHeight w:val="265"/>
        </w:trPr>
        <w:tc>
          <w:tcPr>
            <w:tcW w:w="10910" w:type="dxa"/>
            <w:shd w:val="clear" w:color="auto" w:fill="auto"/>
          </w:tcPr>
          <w:p w14:paraId="68F97096" w14:textId="77777777" w:rsidR="00432DDD" w:rsidRPr="009553D0" w:rsidRDefault="00432DDD" w:rsidP="00432DDD">
            <w:pPr>
              <w:spacing w:after="0" w:line="276" w:lineRule="auto"/>
              <w:rPr>
                <w:rFonts w:eastAsia="Times New Roman" w:cstheme="minorHAnsi"/>
                <w:kern w:val="0"/>
                <w14:ligatures w14:val="none"/>
              </w:rPr>
            </w:pPr>
            <w:r w:rsidRPr="009553D0">
              <w:rPr>
                <w:rFonts w:eastAsia="Times New Roman" w:cstheme="minorHAnsi"/>
                <w:kern w:val="0"/>
                <w14:ligatures w14:val="none"/>
              </w:rPr>
              <w:t>England, Scotland and Wales</w:t>
            </w:r>
          </w:p>
        </w:tc>
      </w:tr>
      <w:tr w:rsidR="00432DDD" w:rsidRPr="009553D0" w14:paraId="29896A10" w14:textId="77777777" w:rsidTr="00432DDD">
        <w:trPr>
          <w:trHeight w:val="718"/>
        </w:trPr>
        <w:tc>
          <w:tcPr>
            <w:tcW w:w="10910" w:type="dxa"/>
            <w:shd w:val="clear" w:color="auto" w:fill="auto"/>
          </w:tcPr>
          <w:p w14:paraId="5C7C59AF" w14:textId="683B1B9D" w:rsidR="00432DDD" w:rsidRPr="009553D0" w:rsidRDefault="00432DDD" w:rsidP="00432DDD">
            <w:pPr>
              <w:spacing w:after="200" w:line="276" w:lineRule="auto"/>
              <w:rPr>
                <w:rFonts w:eastAsia="Times New Roman" w:cstheme="minorHAnsi"/>
                <w:kern w:val="0"/>
                <w14:ligatures w14:val="none"/>
              </w:rPr>
            </w:pPr>
            <w:r w:rsidRPr="009553D0">
              <w:rPr>
                <w:rFonts w:eastAsia="Times New Roman" w:cstheme="minorHAnsi"/>
                <w:kern w:val="0"/>
                <w14:ligatures w14:val="none"/>
              </w:rPr>
              <w:t>Access correct LSCB website to find details of the local multi-agency safeguarding hub (MASH/family Front Door). Online search “</w:t>
            </w:r>
            <w:r w:rsidR="00DE47A8" w:rsidRPr="009553D0">
              <w:rPr>
                <w:rFonts w:eastAsia="Times New Roman" w:cstheme="minorHAnsi"/>
                <w:kern w:val="0"/>
                <w14:ligatures w14:val="none"/>
              </w:rPr>
              <w:t>Portal” “</w:t>
            </w:r>
            <w:r w:rsidRPr="009553D0">
              <w:rPr>
                <w:rFonts w:eastAsia="Times New Roman" w:cstheme="minorHAnsi"/>
                <w:kern w:val="0"/>
                <w14:ligatures w14:val="none"/>
              </w:rPr>
              <w:t>MASH Team for” and enter postal county name</w:t>
            </w:r>
          </w:p>
        </w:tc>
      </w:tr>
      <w:tr w:rsidR="00432DDD" w:rsidRPr="009553D0" w14:paraId="57F0E3B2" w14:textId="77777777" w:rsidTr="00432DDD">
        <w:trPr>
          <w:trHeight w:val="453"/>
        </w:trPr>
        <w:tc>
          <w:tcPr>
            <w:tcW w:w="10910" w:type="dxa"/>
            <w:shd w:val="clear" w:color="auto" w:fill="auto"/>
          </w:tcPr>
          <w:p w14:paraId="17B6B956" w14:textId="77777777" w:rsidR="00432DDD" w:rsidRPr="009553D0" w:rsidRDefault="00432DDD" w:rsidP="00432DDD">
            <w:pPr>
              <w:spacing w:after="200" w:line="276" w:lineRule="auto"/>
              <w:rPr>
                <w:rFonts w:eastAsia="Times New Roman" w:cstheme="minorHAnsi"/>
                <w:kern w:val="0"/>
                <w14:ligatures w14:val="none"/>
              </w:rPr>
            </w:pPr>
            <w:r w:rsidRPr="009553D0">
              <w:rPr>
                <w:rFonts w:eastAsia="Times New Roman" w:cstheme="minorHAnsi"/>
                <w:kern w:val="0"/>
                <w14:ligatures w14:val="none"/>
              </w:rPr>
              <w:t xml:space="preserve">Call the local Family Front Door /MASH team for support. </w:t>
            </w:r>
          </w:p>
        </w:tc>
      </w:tr>
      <w:tr w:rsidR="00432DDD" w:rsidRPr="009553D0" w14:paraId="1697B55C" w14:textId="77777777" w:rsidTr="00432DDD">
        <w:trPr>
          <w:trHeight w:val="718"/>
        </w:trPr>
        <w:tc>
          <w:tcPr>
            <w:tcW w:w="10910" w:type="dxa"/>
            <w:shd w:val="clear" w:color="auto" w:fill="auto"/>
          </w:tcPr>
          <w:p w14:paraId="4F5BFA21" w14:textId="77777777" w:rsidR="00432DDD" w:rsidRPr="009553D0" w:rsidRDefault="00432DDD" w:rsidP="00432DDD">
            <w:pPr>
              <w:spacing w:after="200" w:line="276" w:lineRule="auto"/>
              <w:rPr>
                <w:rFonts w:eastAsia="Times New Roman" w:cstheme="minorHAnsi"/>
                <w:kern w:val="0"/>
                <w14:ligatures w14:val="none"/>
              </w:rPr>
            </w:pPr>
            <w:r w:rsidRPr="009553D0">
              <w:rPr>
                <w:rFonts w:eastAsia="Times New Roman" w:cstheme="minorHAnsi"/>
                <w:kern w:val="0"/>
                <w14:ligatures w14:val="none"/>
              </w:rPr>
              <w:t>They may take the information verbally or request their multiagency referral form (MARF) is completed online. These forms and the way they are submitted vary across geographical areas.</w:t>
            </w:r>
          </w:p>
        </w:tc>
      </w:tr>
      <w:tr w:rsidR="00432DDD" w:rsidRPr="009553D0" w14:paraId="29EEDDFF" w14:textId="77777777" w:rsidTr="00432DDD">
        <w:trPr>
          <w:trHeight w:val="442"/>
        </w:trPr>
        <w:tc>
          <w:tcPr>
            <w:tcW w:w="10910" w:type="dxa"/>
            <w:shd w:val="clear" w:color="auto" w:fill="auto"/>
          </w:tcPr>
          <w:p w14:paraId="55153714" w14:textId="77777777" w:rsidR="00432DDD" w:rsidRPr="009553D0" w:rsidRDefault="00432DDD" w:rsidP="00432DDD">
            <w:pPr>
              <w:spacing w:after="200" w:line="276" w:lineRule="auto"/>
              <w:rPr>
                <w:rFonts w:eastAsia="Times New Roman" w:cstheme="minorHAnsi"/>
                <w:kern w:val="0"/>
                <w14:ligatures w14:val="none"/>
              </w:rPr>
            </w:pPr>
            <w:r w:rsidRPr="009553D0">
              <w:rPr>
                <w:rFonts w:eastAsia="Times New Roman" w:cstheme="minorHAnsi"/>
                <w:kern w:val="0"/>
                <w14:ligatures w14:val="none"/>
              </w:rPr>
              <w:t>Complete and submit the form as advised by LSCB.</w:t>
            </w:r>
          </w:p>
        </w:tc>
      </w:tr>
    </w:tbl>
    <w:p w14:paraId="14BE3ACA" w14:textId="77777777" w:rsidR="00432DDD" w:rsidRPr="009553D0" w:rsidRDefault="00432DDD" w:rsidP="00432DDD">
      <w:pPr>
        <w:rPr>
          <w:rFonts w:cstheme="minorHAnsi"/>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CF14F7" w:rsidRPr="009553D0" w14:paraId="45279A67" w14:textId="77777777" w:rsidTr="00432DDD">
        <w:trPr>
          <w:trHeight w:val="503"/>
        </w:trPr>
        <w:tc>
          <w:tcPr>
            <w:tcW w:w="10915" w:type="dxa"/>
            <w:shd w:val="clear" w:color="auto" w:fill="auto"/>
          </w:tcPr>
          <w:p w14:paraId="0E9A0111" w14:textId="6206FD02" w:rsidR="00CF14F7" w:rsidRPr="009553D0" w:rsidRDefault="00CF14F7" w:rsidP="00EB6B88">
            <w:pPr>
              <w:spacing w:after="200" w:line="276" w:lineRule="auto"/>
              <w:rPr>
                <w:rFonts w:eastAsia="Times New Roman" w:cstheme="minorHAnsi"/>
                <w:kern w:val="0"/>
                <w14:ligatures w14:val="none"/>
              </w:rPr>
            </w:pPr>
            <w:r w:rsidRPr="009553D0">
              <w:rPr>
                <w:rFonts w:eastAsia="Times New Roman" w:cstheme="minorHAnsi"/>
                <w:kern w:val="0"/>
                <w14:ligatures w14:val="none"/>
              </w:rPr>
              <w:t>Northern Ireland</w:t>
            </w:r>
          </w:p>
        </w:tc>
      </w:tr>
      <w:tr w:rsidR="00CF14F7" w:rsidRPr="009553D0" w14:paraId="17EE6E47" w14:textId="77777777" w:rsidTr="00432DDD">
        <w:trPr>
          <w:trHeight w:val="515"/>
        </w:trPr>
        <w:tc>
          <w:tcPr>
            <w:tcW w:w="10915" w:type="dxa"/>
            <w:shd w:val="clear" w:color="auto" w:fill="auto"/>
          </w:tcPr>
          <w:p w14:paraId="1B5B4839" w14:textId="77777777" w:rsidR="00CF14F7" w:rsidRPr="009553D0" w:rsidRDefault="00CF14F7" w:rsidP="00EB6B88">
            <w:pPr>
              <w:spacing w:after="200" w:line="276" w:lineRule="auto"/>
              <w:rPr>
                <w:rFonts w:eastAsia="Times New Roman" w:cstheme="minorHAnsi"/>
                <w:kern w:val="0"/>
                <w14:ligatures w14:val="none"/>
              </w:rPr>
            </w:pPr>
            <w:r w:rsidRPr="009553D0">
              <w:rPr>
                <w:rFonts w:eastAsia="Times New Roman" w:cstheme="minorHAnsi"/>
                <w:kern w:val="0"/>
                <w14:ligatures w14:val="none"/>
              </w:rPr>
              <w:t xml:space="preserve">Access correct Gateway Team. Information available at </w:t>
            </w:r>
            <w:hyperlink r:id="rId5" w:history="1">
              <w:r w:rsidRPr="009553D0">
                <w:rPr>
                  <w:rFonts w:eastAsia="Calibri" w:cstheme="minorHAnsi"/>
                  <w:color w:val="0000FF"/>
                  <w:kern w:val="0"/>
                  <w:u w:val="single"/>
                  <w14:ligatures w14:val="none"/>
                </w:rPr>
                <w:t xml:space="preserve">Gateway Service Teams contact details | </w:t>
              </w:r>
              <w:proofErr w:type="spellStart"/>
              <w:r w:rsidRPr="009553D0">
                <w:rPr>
                  <w:rFonts w:eastAsia="Calibri" w:cstheme="minorHAnsi"/>
                  <w:color w:val="0000FF"/>
                  <w:kern w:val="0"/>
                  <w:u w:val="single"/>
                  <w14:ligatures w14:val="none"/>
                </w:rPr>
                <w:t>nidirect</w:t>
              </w:r>
              <w:proofErr w:type="spellEnd"/>
            </w:hyperlink>
            <w:r w:rsidRPr="009553D0">
              <w:rPr>
                <w:rFonts w:eastAsia="Calibri" w:cstheme="minorHAnsi"/>
                <w:kern w:val="0"/>
                <w14:ligatures w14:val="none"/>
              </w:rPr>
              <w:t xml:space="preserve"> </w:t>
            </w:r>
          </w:p>
        </w:tc>
      </w:tr>
      <w:tr w:rsidR="00CF14F7" w:rsidRPr="009553D0" w14:paraId="4F3926F8" w14:textId="77777777" w:rsidTr="00432DDD">
        <w:trPr>
          <w:trHeight w:val="503"/>
        </w:trPr>
        <w:tc>
          <w:tcPr>
            <w:tcW w:w="10915" w:type="dxa"/>
            <w:shd w:val="clear" w:color="auto" w:fill="auto"/>
          </w:tcPr>
          <w:p w14:paraId="31095CC8" w14:textId="77777777" w:rsidR="00CF14F7" w:rsidRPr="009553D0" w:rsidRDefault="00CF14F7" w:rsidP="00EB6B88">
            <w:pPr>
              <w:spacing w:after="200" w:line="276" w:lineRule="auto"/>
              <w:rPr>
                <w:rFonts w:eastAsia="Times New Roman" w:cstheme="minorHAnsi"/>
                <w:kern w:val="0"/>
                <w14:ligatures w14:val="none"/>
              </w:rPr>
            </w:pPr>
            <w:r w:rsidRPr="009553D0">
              <w:rPr>
                <w:rFonts w:eastAsia="Times New Roman" w:cstheme="minorHAnsi"/>
                <w:kern w:val="0"/>
                <w14:ligatures w14:val="none"/>
              </w:rPr>
              <w:t>Call the Gateway Team for support and to request the form.</w:t>
            </w:r>
          </w:p>
        </w:tc>
      </w:tr>
      <w:tr w:rsidR="00CF14F7" w:rsidRPr="009553D0" w14:paraId="264D7FEC" w14:textId="77777777" w:rsidTr="00432DDD">
        <w:trPr>
          <w:trHeight w:val="490"/>
        </w:trPr>
        <w:tc>
          <w:tcPr>
            <w:tcW w:w="10915" w:type="dxa"/>
            <w:shd w:val="clear" w:color="auto" w:fill="auto"/>
          </w:tcPr>
          <w:p w14:paraId="5E98C86A" w14:textId="77777777" w:rsidR="00CF14F7" w:rsidRPr="009553D0" w:rsidRDefault="00CF14F7" w:rsidP="00EB6B88">
            <w:pPr>
              <w:spacing w:after="200" w:line="276" w:lineRule="auto"/>
              <w:rPr>
                <w:rFonts w:eastAsia="Times New Roman" w:cstheme="minorHAnsi"/>
                <w:kern w:val="0"/>
                <w14:ligatures w14:val="none"/>
              </w:rPr>
            </w:pPr>
            <w:r w:rsidRPr="009553D0">
              <w:rPr>
                <w:rFonts w:eastAsia="Times New Roman" w:cstheme="minorHAnsi"/>
                <w:kern w:val="0"/>
                <w14:ligatures w14:val="none"/>
              </w:rPr>
              <w:t>They will take information verbally but will also send their local form via email upon request.</w:t>
            </w:r>
          </w:p>
        </w:tc>
      </w:tr>
      <w:tr w:rsidR="00CF14F7" w:rsidRPr="009553D0" w14:paraId="2C4D4385" w14:textId="77777777" w:rsidTr="00432DDD">
        <w:trPr>
          <w:trHeight w:val="503"/>
        </w:trPr>
        <w:tc>
          <w:tcPr>
            <w:tcW w:w="10915" w:type="dxa"/>
            <w:shd w:val="clear" w:color="auto" w:fill="auto"/>
          </w:tcPr>
          <w:p w14:paraId="06314C6A" w14:textId="77777777" w:rsidR="00CF14F7" w:rsidRPr="009553D0" w:rsidRDefault="00CF14F7" w:rsidP="00EB6B88">
            <w:pPr>
              <w:spacing w:after="200" w:line="276" w:lineRule="auto"/>
              <w:rPr>
                <w:rFonts w:eastAsia="Times New Roman" w:cstheme="minorHAnsi"/>
                <w:kern w:val="0"/>
                <w14:ligatures w14:val="none"/>
              </w:rPr>
            </w:pPr>
            <w:r w:rsidRPr="009553D0">
              <w:rPr>
                <w:rFonts w:eastAsia="Times New Roman" w:cstheme="minorHAnsi"/>
                <w:kern w:val="0"/>
                <w14:ligatures w14:val="none"/>
              </w:rPr>
              <w:t>Complete and submit the form as advised by Gateway Team</w:t>
            </w:r>
          </w:p>
        </w:tc>
      </w:tr>
    </w:tbl>
    <w:p w14:paraId="4F16D19A" w14:textId="77777777" w:rsidR="00CF14F7" w:rsidRPr="009553D0" w:rsidRDefault="00CF14F7" w:rsidP="009553D0">
      <w:pPr>
        <w:rPr>
          <w:rFonts w:cstheme="minorHAnsi"/>
        </w:rPr>
      </w:pPr>
    </w:p>
    <w:tbl>
      <w:tblPr>
        <w:tblStyle w:val="TableGrid"/>
        <w:tblW w:w="0" w:type="auto"/>
        <w:tblLook w:val="04A0" w:firstRow="1" w:lastRow="0" w:firstColumn="1" w:lastColumn="0" w:noHBand="0" w:noVBand="1"/>
      </w:tblPr>
      <w:tblGrid>
        <w:gridCol w:w="10456"/>
      </w:tblGrid>
      <w:tr w:rsidR="009553D0" w:rsidRPr="009553D0" w14:paraId="18FED4D0" w14:textId="77777777" w:rsidTr="00837252">
        <w:tc>
          <w:tcPr>
            <w:tcW w:w="10456" w:type="dxa"/>
          </w:tcPr>
          <w:p w14:paraId="301461F6" w14:textId="7095ABA8" w:rsidR="009553D0" w:rsidRPr="009553D0" w:rsidRDefault="009553D0" w:rsidP="009553D0">
            <w:pPr>
              <w:rPr>
                <w:rFonts w:cstheme="minorHAnsi"/>
              </w:rPr>
            </w:pPr>
            <w:r>
              <w:rPr>
                <w:rFonts w:cstheme="minorHAnsi"/>
              </w:rPr>
              <w:t xml:space="preserve">Southern Ireland </w:t>
            </w:r>
          </w:p>
        </w:tc>
      </w:tr>
      <w:tr w:rsidR="009553D0" w:rsidRPr="009553D0" w14:paraId="31D3EC92" w14:textId="77777777" w:rsidTr="002F3381">
        <w:tc>
          <w:tcPr>
            <w:tcW w:w="10456" w:type="dxa"/>
          </w:tcPr>
          <w:p w14:paraId="5C9A985C" w14:textId="5BE2D8CA" w:rsidR="009553D0" w:rsidRPr="009553D0" w:rsidRDefault="009553D0" w:rsidP="009553D0">
            <w:pPr>
              <w:rPr>
                <w:rFonts w:cstheme="minorHAnsi"/>
                <w:color w:val="202124"/>
                <w:shd w:val="clear" w:color="auto" w:fill="FFFFFF"/>
              </w:rPr>
            </w:pPr>
            <w:r>
              <w:rPr>
                <w:rFonts w:cstheme="minorHAnsi"/>
                <w:color w:val="040C28"/>
              </w:rPr>
              <w:t xml:space="preserve">Access </w:t>
            </w:r>
            <w:r w:rsidRPr="009553D0">
              <w:rPr>
                <w:rFonts w:cstheme="minorHAnsi"/>
                <w:color w:val="040C28"/>
              </w:rPr>
              <w:t>HSE's National Safeguarding Office at (061) 461 358</w:t>
            </w:r>
            <w:r w:rsidRPr="009553D0">
              <w:rPr>
                <w:rFonts w:cstheme="minorHAnsi"/>
                <w:color w:val="202124"/>
                <w:shd w:val="clear" w:color="auto" w:fill="FFFFFF"/>
              </w:rPr>
              <w:t>. The HSE has Safeguarding and Protection Teams in place in every region of the country. You can also contact the HSE Information Line on 1800 700 700. If confidentiality is required, phone the Garda confidential line on 1800 666 111.</w:t>
            </w:r>
          </w:p>
        </w:tc>
      </w:tr>
      <w:tr w:rsidR="009553D0" w:rsidRPr="009553D0" w14:paraId="1C440427" w14:textId="77777777" w:rsidTr="002F3381">
        <w:tc>
          <w:tcPr>
            <w:tcW w:w="10456" w:type="dxa"/>
          </w:tcPr>
          <w:p w14:paraId="31978131" w14:textId="6B87BCB1" w:rsidR="009553D0" w:rsidRPr="009553D0" w:rsidRDefault="009553D0" w:rsidP="009553D0">
            <w:pPr>
              <w:rPr>
                <w:rFonts w:cstheme="minorHAnsi"/>
                <w:color w:val="040C28"/>
              </w:rPr>
            </w:pPr>
            <w:r>
              <w:rPr>
                <w:rFonts w:cstheme="minorHAnsi"/>
                <w:color w:val="040C28"/>
              </w:rPr>
              <w:t xml:space="preserve">Call </w:t>
            </w:r>
            <w:r w:rsidRPr="009553D0">
              <w:rPr>
                <w:rFonts w:cstheme="minorHAnsi"/>
                <w:color w:val="040C28"/>
              </w:rPr>
              <w:t>HSE's National Safeguarding Office at (061) 461 358</w:t>
            </w:r>
            <w:r w:rsidRPr="009553D0">
              <w:rPr>
                <w:rFonts w:cstheme="minorHAnsi"/>
                <w:color w:val="202124"/>
                <w:shd w:val="clear" w:color="auto" w:fill="FFFFFF"/>
              </w:rPr>
              <w:t>.</w:t>
            </w:r>
          </w:p>
        </w:tc>
      </w:tr>
      <w:tr w:rsidR="009553D0" w:rsidRPr="009553D0" w14:paraId="1CB313F0" w14:textId="77777777" w:rsidTr="002F3381">
        <w:tc>
          <w:tcPr>
            <w:tcW w:w="10456" w:type="dxa"/>
          </w:tcPr>
          <w:p w14:paraId="3DDB2F51" w14:textId="040906DE" w:rsidR="009553D0" w:rsidRDefault="009553D0" w:rsidP="009553D0">
            <w:pPr>
              <w:rPr>
                <w:rFonts w:cstheme="minorHAnsi"/>
                <w:color w:val="040C28"/>
              </w:rPr>
            </w:pPr>
            <w:r w:rsidRPr="009553D0">
              <w:rPr>
                <w:rFonts w:cstheme="minorHAnsi"/>
                <w:color w:val="202124"/>
                <w:shd w:val="clear" w:color="auto" w:fill="FFFFFF"/>
              </w:rPr>
              <w:t>The HSE has Safeguarding and Protection Teams in place in every region of the country. You can also contact the HSE Information Line on 1800 700 700. If confidentiality is required, phone the Garda confidential line on 1800 666 111.</w:t>
            </w:r>
          </w:p>
        </w:tc>
      </w:tr>
      <w:tr w:rsidR="009553D0" w:rsidRPr="009553D0" w14:paraId="28D3A675" w14:textId="77777777" w:rsidTr="002F3381">
        <w:tc>
          <w:tcPr>
            <w:tcW w:w="10456" w:type="dxa"/>
          </w:tcPr>
          <w:p w14:paraId="1CDEC260" w14:textId="290DC51F" w:rsidR="009553D0" w:rsidRPr="009553D0" w:rsidRDefault="009553D0" w:rsidP="009553D0">
            <w:pPr>
              <w:rPr>
                <w:rFonts w:cstheme="minorHAnsi"/>
                <w:color w:val="202124"/>
                <w:shd w:val="clear" w:color="auto" w:fill="FFFFFF"/>
              </w:rPr>
            </w:pPr>
            <w:r>
              <w:rPr>
                <w:rFonts w:cstheme="minorHAnsi"/>
                <w:color w:val="202124"/>
                <w:shd w:val="clear" w:color="auto" w:fill="FFFFFF"/>
              </w:rPr>
              <w:t>Complete and submit the form as advised by office.</w:t>
            </w:r>
          </w:p>
        </w:tc>
      </w:tr>
    </w:tbl>
    <w:p w14:paraId="4191CFF6" w14:textId="77777777" w:rsidR="009553D0" w:rsidRPr="009553D0" w:rsidRDefault="009553D0" w:rsidP="009553D0">
      <w:pPr>
        <w:rPr>
          <w:rFonts w:cstheme="minorHAnsi"/>
        </w:rPr>
      </w:pPr>
    </w:p>
    <w:p w14:paraId="7AB94E49" w14:textId="51FB02CF" w:rsidR="00C15819" w:rsidRPr="009553D0" w:rsidRDefault="00CF14F7" w:rsidP="00CF14F7">
      <w:pPr>
        <w:rPr>
          <w:rFonts w:cstheme="minorHAnsi"/>
        </w:rPr>
      </w:pPr>
      <w:r w:rsidRPr="009553D0">
        <w:rPr>
          <w:rFonts w:cstheme="minorHAnsi"/>
        </w:rPr>
        <w:t xml:space="preserve">For further information, please contact the Safeguarding Team at </w:t>
      </w:r>
      <w:hyperlink r:id="rId6" w:history="1">
        <w:r w:rsidR="00C15819" w:rsidRPr="009553D0">
          <w:rPr>
            <w:rStyle w:val="Hyperlink"/>
            <w:rFonts w:cstheme="minorHAnsi"/>
          </w:rPr>
          <w:t>Safeguarding@nationalautograss.co.uk</w:t>
        </w:r>
      </w:hyperlink>
    </w:p>
    <w:p w14:paraId="3033168B" w14:textId="0C7EF27C" w:rsidR="00C15819" w:rsidRPr="009553D0" w:rsidRDefault="00C15819" w:rsidP="00CF14F7">
      <w:pPr>
        <w:rPr>
          <w:rFonts w:cstheme="minorHAnsi"/>
        </w:rPr>
      </w:pPr>
      <w:r w:rsidRPr="009553D0">
        <w:rPr>
          <w:rFonts w:cstheme="minorHAnsi"/>
        </w:rPr>
        <w:t>Appendix @-</w:t>
      </w:r>
    </w:p>
    <w:p w14:paraId="134016BF" w14:textId="7394D818" w:rsidR="00C15819" w:rsidRPr="009553D0" w:rsidRDefault="00C15819" w:rsidP="00CF14F7">
      <w:pPr>
        <w:rPr>
          <w:rFonts w:cstheme="minorHAnsi"/>
        </w:rPr>
      </w:pPr>
      <w:r w:rsidRPr="009553D0">
        <w:rPr>
          <w:rFonts w:cstheme="minorHAnsi"/>
        </w:rPr>
        <w:t>Safeguarding Officer</w:t>
      </w:r>
    </w:p>
    <w:p w14:paraId="71D24CA1" w14:textId="08A67E3A" w:rsidR="00C15819" w:rsidRPr="009553D0" w:rsidRDefault="00432DDD" w:rsidP="00CF14F7">
      <w:pPr>
        <w:rPr>
          <w:rFonts w:cstheme="minorHAnsi"/>
        </w:rPr>
      </w:pPr>
      <w:r w:rsidRPr="009553D0">
        <w:rPr>
          <w:rFonts w:cstheme="minorHAnsi"/>
        </w:rPr>
        <w:t>Referral to Safeguarding Officer</w:t>
      </w:r>
    </w:p>
    <w:p w14:paraId="4BD4C41F" w14:textId="77777777" w:rsidR="00C15819" w:rsidRPr="009553D0" w:rsidRDefault="00C15819" w:rsidP="00CF14F7">
      <w:pPr>
        <w:rPr>
          <w:rFonts w:cstheme="minorHAnsi"/>
        </w:rPr>
      </w:pPr>
    </w:p>
    <w:p w14:paraId="62F0EAA9" w14:textId="77777777" w:rsidR="00C15819" w:rsidRPr="009553D0" w:rsidRDefault="00C15819" w:rsidP="00CF14F7">
      <w:pPr>
        <w:rPr>
          <w:rFonts w:cstheme="minorHAnsi"/>
        </w:rPr>
      </w:pPr>
    </w:p>
    <w:p w14:paraId="46E4A771" w14:textId="77777777" w:rsidR="00C15819" w:rsidRPr="009553D0" w:rsidRDefault="00C15819" w:rsidP="00CF14F7">
      <w:pPr>
        <w:rPr>
          <w:rFonts w:cstheme="minorHAnsi"/>
        </w:rPr>
      </w:pPr>
    </w:p>
    <w:p w14:paraId="05F9DB2D" w14:textId="05AC68B0" w:rsidR="00432DDD" w:rsidRPr="009553D0" w:rsidRDefault="00C15819" w:rsidP="009553D0">
      <w:pPr>
        <w:rPr>
          <w:rFonts w:cstheme="minorHAnsi"/>
        </w:rPr>
      </w:pPr>
      <w:r w:rsidRPr="009553D0">
        <w:rPr>
          <w:rFonts w:cstheme="minorHAnsi"/>
        </w:rPr>
        <w:t>Jan 2024</w:t>
      </w:r>
      <w:bookmarkStart w:id="0" w:name="_Hlk156061297"/>
    </w:p>
    <w:p w14:paraId="6733AD65" w14:textId="77777777" w:rsidR="009553D0" w:rsidRDefault="009553D0" w:rsidP="00432DDD">
      <w:pPr>
        <w:jc w:val="center"/>
      </w:pPr>
    </w:p>
    <w:p w14:paraId="5D59F38F" w14:textId="104FF9ED" w:rsidR="00432DDD" w:rsidRDefault="00432DDD" w:rsidP="00432DDD">
      <w:pPr>
        <w:jc w:val="center"/>
      </w:pPr>
      <w:r>
        <w:t>NASA Safeguarding – Referral to Safeguarding Officer</w:t>
      </w:r>
    </w:p>
    <w:p w14:paraId="5EE1A737" w14:textId="77777777" w:rsidR="00432DDD" w:rsidRDefault="00432DDD" w:rsidP="00432DDD">
      <w:pPr>
        <w:jc w:val="center"/>
      </w:pPr>
    </w:p>
    <w:tbl>
      <w:tblPr>
        <w:tblStyle w:val="TableGrid"/>
        <w:tblW w:w="0" w:type="auto"/>
        <w:tblLook w:val="04A0" w:firstRow="1" w:lastRow="0" w:firstColumn="1" w:lastColumn="0" w:noHBand="0" w:noVBand="1"/>
      </w:tblPr>
      <w:tblGrid>
        <w:gridCol w:w="2830"/>
        <w:gridCol w:w="965"/>
        <w:gridCol w:w="2869"/>
        <w:gridCol w:w="3792"/>
      </w:tblGrid>
      <w:tr w:rsidR="00432DDD" w14:paraId="628EB183" w14:textId="77777777" w:rsidTr="00EB6B88">
        <w:tc>
          <w:tcPr>
            <w:tcW w:w="2830" w:type="dxa"/>
          </w:tcPr>
          <w:p w14:paraId="11D8C2E6" w14:textId="77777777" w:rsidR="00432DDD" w:rsidRDefault="00432DDD" w:rsidP="00EB6B88">
            <w:r>
              <w:t>Date</w:t>
            </w:r>
          </w:p>
        </w:tc>
        <w:tc>
          <w:tcPr>
            <w:tcW w:w="965" w:type="dxa"/>
          </w:tcPr>
          <w:p w14:paraId="43B9A3D5" w14:textId="77777777" w:rsidR="00432DDD" w:rsidRDefault="00432DDD" w:rsidP="00EB6B88"/>
        </w:tc>
        <w:tc>
          <w:tcPr>
            <w:tcW w:w="2869" w:type="dxa"/>
          </w:tcPr>
          <w:p w14:paraId="43CEF7A6" w14:textId="77777777" w:rsidR="00432DDD" w:rsidRDefault="00432DDD" w:rsidP="00EB6B88">
            <w:r>
              <w:t>Time</w:t>
            </w:r>
          </w:p>
        </w:tc>
        <w:tc>
          <w:tcPr>
            <w:tcW w:w="3792" w:type="dxa"/>
          </w:tcPr>
          <w:p w14:paraId="75FF69E7" w14:textId="77777777" w:rsidR="00432DDD" w:rsidRDefault="00432DDD" w:rsidP="00EB6B88">
            <w:r>
              <w:t>Venue</w:t>
            </w:r>
          </w:p>
        </w:tc>
      </w:tr>
      <w:tr w:rsidR="00432DDD" w14:paraId="0AE6A38F" w14:textId="77777777" w:rsidTr="00EB6B88">
        <w:tc>
          <w:tcPr>
            <w:tcW w:w="2830" w:type="dxa"/>
          </w:tcPr>
          <w:p w14:paraId="173CCC54" w14:textId="77777777" w:rsidR="00432DDD" w:rsidRDefault="00432DDD" w:rsidP="00EB6B88">
            <w:r>
              <w:t>Person Receiving the Referral</w:t>
            </w:r>
          </w:p>
        </w:tc>
        <w:tc>
          <w:tcPr>
            <w:tcW w:w="7626" w:type="dxa"/>
            <w:gridSpan w:val="3"/>
          </w:tcPr>
          <w:p w14:paraId="12776EE9" w14:textId="77777777" w:rsidR="00432DDD" w:rsidRDefault="00432DDD" w:rsidP="00EB6B88"/>
        </w:tc>
      </w:tr>
      <w:tr w:rsidR="00432DDD" w14:paraId="615BE1F9" w14:textId="77777777" w:rsidTr="00EB6B88">
        <w:tc>
          <w:tcPr>
            <w:tcW w:w="2830" w:type="dxa"/>
          </w:tcPr>
          <w:p w14:paraId="4D1D604B" w14:textId="77777777" w:rsidR="00432DDD" w:rsidRDefault="00432DDD" w:rsidP="00EB6B88">
            <w:r>
              <w:t xml:space="preserve">Person Making Referral </w:t>
            </w:r>
          </w:p>
        </w:tc>
        <w:tc>
          <w:tcPr>
            <w:tcW w:w="7626" w:type="dxa"/>
            <w:gridSpan w:val="3"/>
          </w:tcPr>
          <w:p w14:paraId="7B03F1B0" w14:textId="77777777" w:rsidR="00432DDD" w:rsidRDefault="00432DDD" w:rsidP="00EB6B88"/>
        </w:tc>
      </w:tr>
    </w:tbl>
    <w:p w14:paraId="1CF9032C" w14:textId="77777777" w:rsidR="00432DDD" w:rsidRDefault="00432DDD" w:rsidP="00432DDD"/>
    <w:tbl>
      <w:tblPr>
        <w:tblStyle w:val="TableGrid"/>
        <w:tblW w:w="0" w:type="auto"/>
        <w:tblLook w:val="04A0" w:firstRow="1" w:lastRow="0" w:firstColumn="1" w:lastColumn="0" w:noHBand="0" w:noVBand="1"/>
      </w:tblPr>
      <w:tblGrid>
        <w:gridCol w:w="2614"/>
        <w:gridCol w:w="2614"/>
        <w:gridCol w:w="2614"/>
        <w:gridCol w:w="2614"/>
      </w:tblGrid>
      <w:tr w:rsidR="00432DDD" w14:paraId="2FE71F90" w14:textId="77777777" w:rsidTr="00EB6B88">
        <w:tc>
          <w:tcPr>
            <w:tcW w:w="2614" w:type="dxa"/>
          </w:tcPr>
          <w:p w14:paraId="17FB702D" w14:textId="77777777" w:rsidR="00432DDD" w:rsidRDefault="00432DDD" w:rsidP="00EB6B88">
            <w:r>
              <w:t>Name of Person</w:t>
            </w:r>
          </w:p>
        </w:tc>
        <w:tc>
          <w:tcPr>
            <w:tcW w:w="2614" w:type="dxa"/>
          </w:tcPr>
          <w:p w14:paraId="240B22E0" w14:textId="77777777" w:rsidR="00432DDD" w:rsidRDefault="00432DDD" w:rsidP="00EB6B88"/>
        </w:tc>
        <w:tc>
          <w:tcPr>
            <w:tcW w:w="2614" w:type="dxa"/>
          </w:tcPr>
          <w:p w14:paraId="5A45AB83" w14:textId="77777777" w:rsidR="00432DDD" w:rsidRDefault="00432DDD" w:rsidP="00EB6B88"/>
        </w:tc>
        <w:tc>
          <w:tcPr>
            <w:tcW w:w="2614" w:type="dxa"/>
          </w:tcPr>
          <w:p w14:paraId="3DD1AD03" w14:textId="77777777" w:rsidR="00432DDD" w:rsidRDefault="00432DDD" w:rsidP="00EB6B88"/>
        </w:tc>
      </w:tr>
      <w:tr w:rsidR="00432DDD" w14:paraId="2207832A" w14:textId="77777777" w:rsidTr="00EB6B88">
        <w:tc>
          <w:tcPr>
            <w:tcW w:w="2614" w:type="dxa"/>
          </w:tcPr>
          <w:p w14:paraId="50B29820" w14:textId="77777777" w:rsidR="00432DDD" w:rsidRDefault="00432DDD" w:rsidP="00EB6B88">
            <w:r>
              <w:t>Person’s Date of Birth</w:t>
            </w:r>
          </w:p>
        </w:tc>
        <w:tc>
          <w:tcPr>
            <w:tcW w:w="2614" w:type="dxa"/>
          </w:tcPr>
          <w:p w14:paraId="6E82E208" w14:textId="77777777" w:rsidR="00432DDD" w:rsidRDefault="00432DDD" w:rsidP="00EB6B88"/>
        </w:tc>
        <w:tc>
          <w:tcPr>
            <w:tcW w:w="2614" w:type="dxa"/>
          </w:tcPr>
          <w:p w14:paraId="2E264804" w14:textId="77777777" w:rsidR="00432DDD" w:rsidRDefault="00432DDD" w:rsidP="00EB6B88">
            <w:r>
              <w:t>Person’s Age</w:t>
            </w:r>
          </w:p>
        </w:tc>
        <w:tc>
          <w:tcPr>
            <w:tcW w:w="2614" w:type="dxa"/>
          </w:tcPr>
          <w:p w14:paraId="0DA585B7" w14:textId="77777777" w:rsidR="00432DDD" w:rsidRDefault="00432DDD" w:rsidP="00EB6B88"/>
        </w:tc>
      </w:tr>
      <w:tr w:rsidR="00432DDD" w14:paraId="4F8BF5DB" w14:textId="77777777" w:rsidTr="00EB6B88">
        <w:tc>
          <w:tcPr>
            <w:tcW w:w="10456" w:type="dxa"/>
            <w:gridSpan w:val="4"/>
          </w:tcPr>
          <w:p w14:paraId="153FB941" w14:textId="77777777" w:rsidR="00432DDD" w:rsidRDefault="00432DDD" w:rsidP="00EB6B88">
            <w:r>
              <w:t>Nature of concern:</w:t>
            </w:r>
          </w:p>
          <w:p w14:paraId="48B2A1AB" w14:textId="77777777" w:rsidR="00432DDD" w:rsidRDefault="00432DDD" w:rsidP="00EB6B88"/>
          <w:p w14:paraId="07F0F9A9" w14:textId="77777777" w:rsidR="00432DDD" w:rsidRDefault="00432DDD" w:rsidP="00EB6B88"/>
          <w:p w14:paraId="42A68862" w14:textId="77777777" w:rsidR="00432DDD" w:rsidRDefault="00432DDD" w:rsidP="00EB6B88"/>
          <w:p w14:paraId="09CAF617" w14:textId="77777777" w:rsidR="00432DDD" w:rsidRDefault="00432DDD" w:rsidP="00EB6B88"/>
          <w:p w14:paraId="4A4F85B4" w14:textId="77777777" w:rsidR="00432DDD" w:rsidRDefault="00432DDD" w:rsidP="00EB6B88"/>
          <w:p w14:paraId="67C930D1" w14:textId="77777777" w:rsidR="00432DDD" w:rsidRDefault="00432DDD" w:rsidP="00EB6B88"/>
          <w:p w14:paraId="2C62A761" w14:textId="77777777" w:rsidR="00432DDD" w:rsidRDefault="00432DDD" w:rsidP="00EB6B88"/>
          <w:p w14:paraId="5FBC0BD4" w14:textId="77777777" w:rsidR="00432DDD" w:rsidRDefault="00432DDD" w:rsidP="00EB6B88"/>
          <w:p w14:paraId="4C1EAAD1" w14:textId="77777777" w:rsidR="00432DDD" w:rsidRDefault="00432DDD" w:rsidP="00EB6B88"/>
        </w:tc>
      </w:tr>
      <w:tr w:rsidR="00432DDD" w14:paraId="2EDF3D5B" w14:textId="77777777" w:rsidTr="00EB6B88">
        <w:tc>
          <w:tcPr>
            <w:tcW w:w="2614" w:type="dxa"/>
          </w:tcPr>
          <w:p w14:paraId="4763BBE8" w14:textId="77777777" w:rsidR="00432DDD" w:rsidRDefault="00432DDD" w:rsidP="00EB6B88">
            <w:r>
              <w:t xml:space="preserve">Time of incident </w:t>
            </w:r>
          </w:p>
        </w:tc>
        <w:tc>
          <w:tcPr>
            <w:tcW w:w="2614" w:type="dxa"/>
          </w:tcPr>
          <w:p w14:paraId="582C9BF4" w14:textId="77777777" w:rsidR="00432DDD" w:rsidRDefault="00432DDD" w:rsidP="00EB6B88"/>
        </w:tc>
        <w:tc>
          <w:tcPr>
            <w:tcW w:w="2614" w:type="dxa"/>
          </w:tcPr>
          <w:p w14:paraId="4267D654" w14:textId="77777777" w:rsidR="00432DDD" w:rsidRDefault="00432DDD" w:rsidP="00EB6B88">
            <w:r>
              <w:t>People present</w:t>
            </w:r>
          </w:p>
        </w:tc>
        <w:tc>
          <w:tcPr>
            <w:tcW w:w="2614" w:type="dxa"/>
          </w:tcPr>
          <w:p w14:paraId="24962391" w14:textId="77777777" w:rsidR="00432DDD" w:rsidRDefault="00432DDD" w:rsidP="00EB6B88"/>
        </w:tc>
      </w:tr>
      <w:tr w:rsidR="00432DDD" w14:paraId="21C548C3" w14:textId="77777777" w:rsidTr="00EB6B88">
        <w:tc>
          <w:tcPr>
            <w:tcW w:w="2614" w:type="dxa"/>
          </w:tcPr>
          <w:p w14:paraId="45419111" w14:textId="77777777" w:rsidR="00432DDD" w:rsidRDefault="00432DDD" w:rsidP="00EB6B88">
            <w:r>
              <w:t xml:space="preserve">Time reported </w:t>
            </w:r>
          </w:p>
        </w:tc>
        <w:tc>
          <w:tcPr>
            <w:tcW w:w="2614" w:type="dxa"/>
          </w:tcPr>
          <w:p w14:paraId="7F671E2D" w14:textId="77777777" w:rsidR="00432DDD" w:rsidRDefault="00432DDD" w:rsidP="00EB6B88"/>
        </w:tc>
        <w:tc>
          <w:tcPr>
            <w:tcW w:w="2614" w:type="dxa"/>
          </w:tcPr>
          <w:p w14:paraId="31FD9EDB" w14:textId="77777777" w:rsidR="00432DDD" w:rsidRDefault="00432DDD" w:rsidP="00EB6B88"/>
        </w:tc>
        <w:tc>
          <w:tcPr>
            <w:tcW w:w="2614" w:type="dxa"/>
          </w:tcPr>
          <w:p w14:paraId="69C410CC" w14:textId="77777777" w:rsidR="00432DDD" w:rsidRDefault="00432DDD" w:rsidP="00EB6B88"/>
        </w:tc>
      </w:tr>
      <w:tr w:rsidR="00432DDD" w14:paraId="04969732" w14:textId="77777777" w:rsidTr="00EB6B88">
        <w:tc>
          <w:tcPr>
            <w:tcW w:w="10456" w:type="dxa"/>
            <w:gridSpan w:val="4"/>
          </w:tcPr>
          <w:p w14:paraId="288534D6" w14:textId="77777777" w:rsidR="00432DDD" w:rsidRDefault="00432DDD" w:rsidP="00EB6B88">
            <w:r>
              <w:t>Any injuries / incidents:</w:t>
            </w:r>
          </w:p>
          <w:p w14:paraId="1948C0F9" w14:textId="77777777" w:rsidR="00432DDD" w:rsidRDefault="00432DDD" w:rsidP="00EB6B88"/>
          <w:p w14:paraId="171FD206" w14:textId="77777777" w:rsidR="00432DDD" w:rsidRDefault="00432DDD" w:rsidP="00EB6B88"/>
          <w:p w14:paraId="3AC8E12F" w14:textId="77777777" w:rsidR="00432DDD" w:rsidRDefault="00432DDD" w:rsidP="00EB6B88"/>
          <w:p w14:paraId="477399F9" w14:textId="77777777" w:rsidR="00432DDD" w:rsidRDefault="00432DDD" w:rsidP="00EB6B88"/>
          <w:p w14:paraId="38E6AD64" w14:textId="77777777" w:rsidR="00432DDD" w:rsidRDefault="00432DDD" w:rsidP="00EB6B88"/>
        </w:tc>
      </w:tr>
      <w:tr w:rsidR="00432DDD" w14:paraId="4D89136E" w14:textId="77777777" w:rsidTr="00EB6B88">
        <w:tc>
          <w:tcPr>
            <w:tcW w:w="10456" w:type="dxa"/>
            <w:gridSpan w:val="4"/>
          </w:tcPr>
          <w:p w14:paraId="2032FFAE" w14:textId="77777777" w:rsidR="00432DDD" w:rsidRDefault="00432DDD" w:rsidP="00EB6B88">
            <w:r>
              <w:t>Referral to be Made: Y/N</w:t>
            </w:r>
          </w:p>
          <w:p w14:paraId="5F87779F" w14:textId="77777777" w:rsidR="00432DDD" w:rsidRDefault="00432DDD" w:rsidP="00EB6B88">
            <w:r>
              <w:t>Rationale:</w:t>
            </w:r>
          </w:p>
          <w:p w14:paraId="6B04FE8D" w14:textId="77777777" w:rsidR="00432DDD" w:rsidRDefault="00432DDD" w:rsidP="00EB6B88"/>
          <w:p w14:paraId="39A667BA" w14:textId="77777777" w:rsidR="00432DDD" w:rsidRDefault="00432DDD" w:rsidP="00EB6B88"/>
          <w:p w14:paraId="3FE611D4" w14:textId="77777777" w:rsidR="00432DDD" w:rsidRDefault="00432DDD" w:rsidP="00EB6B88"/>
          <w:p w14:paraId="7846C1E3" w14:textId="77777777" w:rsidR="00432DDD" w:rsidRDefault="00432DDD" w:rsidP="00EB6B88"/>
        </w:tc>
      </w:tr>
      <w:tr w:rsidR="00432DDD" w14:paraId="71FEE375" w14:textId="77777777" w:rsidTr="00EB6B88">
        <w:tc>
          <w:tcPr>
            <w:tcW w:w="10456" w:type="dxa"/>
            <w:gridSpan w:val="4"/>
          </w:tcPr>
          <w:p w14:paraId="1EBB4771" w14:textId="77777777" w:rsidR="00432DDD" w:rsidRDefault="00432DDD" w:rsidP="00EB6B88">
            <w:r>
              <w:t>Any other action to be taken in relation to child/family:</w:t>
            </w:r>
          </w:p>
          <w:p w14:paraId="11B083C9" w14:textId="77777777" w:rsidR="00432DDD" w:rsidRDefault="00432DDD" w:rsidP="00EB6B88"/>
          <w:p w14:paraId="3BBC5F4E" w14:textId="77777777" w:rsidR="00432DDD" w:rsidRDefault="00432DDD" w:rsidP="00EB6B88"/>
          <w:p w14:paraId="44A11066" w14:textId="77777777" w:rsidR="00432DDD" w:rsidRDefault="00432DDD" w:rsidP="00EB6B88"/>
        </w:tc>
      </w:tr>
      <w:tr w:rsidR="00432DDD" w14:paraId="155930CB" w14:textId="77777777" w:rsidTr="00EB6B88">
        <w:tc>
          <w:tcPr>
            <w:tcW w:w="10456" w:type="dxa"/>
            <w:gridSpan w:val="4"/>
          </w:tcPr>
          <w:p w14:paraId="5A68E781" w14:textId="77777777" w:rsidR="00432DDD" w:rsidRDefault="00432DDD" w:rsidP="00EB6B88">
            <w:r>
              <w:t>Any other action to be taken in relation to NASA:</w:t>
            </w:r>
          </w:p>
          <w:p w14:paraId="05861E34" w14:textId="77777777" w:rsidR="00432DDD" w:rsidRDefault="00432DDD" w:rsidP="00EB6B88"/>
          <w:p w14:paraId="0541584F" w14:textId="77777777" w:rsidR="00432DDD" w:rsidRDefault="00432DDD" w:rsidP="00EB6B88"/>
          <w:p w14:paraId="36E570A5" w14:textId="77777777" w:rsidR="00432DDD" w:rsidRDefault="00432DDD" w:rsidP="00EB6B88"/>
          <w:p w14:paraId="1B1F2849" w14:textId="77777777" w:rsidR="00432DDD" w:rsidRDefault="00432DDD" w:rsidP="00EB6B88"/>
        </w:tc>
      </w:tr>
    </w:tbl>
    <w:p w14:paraId="19B19F09" w14:textId="77777777" w:rsidR="00432DDD" w:rsidRDefault="00432DDD" w:rsidP="00432DDD"/>
    <w:p w14:paraId="4E2ED417" w14:textId="77777777" w:rsidR="00432DDD" w:rsidRDefault="00432DDD" w:rsidP="00432DDD">
      <w:r>
        <w:t>Signed …………………………………………………….       Name………………………………………………………………</w:t>
      </w:r>
    </w:p>
    <w:p w14:paraId="758B5C8E" w14:textId="77777777" w:rsidR="00432DDD" w:rsidRDefault="00432DDD" w:rsidP="00432DDD"/>
    <w:p w14:paraId="7E6AAA7E" w14:textId="77777777" w:rsidR="00432DDD" w:rsidRDefault="00432DDD" w:rsidP="00432DDD">
      <w:r>
        <w:t>NASA Signed…………………………………………….        Name…………………………………………………………….</w:t>
      </w:r>
      <w:bookmarkEnd w:id="0"/>
    </w:p>
    <w:p w14:paraId="273339A5" w14:textId="77777777" w:rsidR="00432DDD" w:rsidRDefault="00432DDD" w:rsidP="00CF14F7"/>
    <w:p w14:paraId="4E1F6FD1" w14:textId="7C5768A3" w:rsidR="00432DDD" w:rsidRDefault="00432DDD" w:rsidP="00CF14F7">
      <w:r>
        <w:t>Jan 24</w:t>
      </w:r>
    </w:p>
    <w:sectPr w:rsidR="00432DDD" w:rsidSect="00406899">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2C4F"/>
    <w:multiLevelType w:val="hybridMultilevel"/>
    <w:tmpl w:val="FDA8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D3A8E"/>
    <w:multiLevelType w:val="hybridMultilevel"/>
    <w:tmpl w:val="9A5C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03065D"/>
    <w:multiLevelType w:val="hybridMultilevel"/>
    <w:tmpl w:val="9758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1B35F0"/>
    <w:multiLevelType w:val="hybridMultilevel"/>
    <w:tmpl w:val="F88E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490421">
    <w:abstractNumId w:val="1"/>
  </w:num>
  <w:num w:numId="2" w16cid:durableId="82920804">
    <w:abstractNumId w:val="2"/>
  </w:num>
  <w:num w:numId="3" w16cid:durableId="1644500923">
    <w:abstractNumId w:val="0"/>
  </w:num>
  <w:num w:numId="4" w16cid:durableId="1366321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3E"/>
    <w:rsid w:val="001F6BCB"/>
    <w:rsid w:val="00405F27"/>
    <w:rsid w:val="00406899"/>
    <w:rsid w:val="00432DDD"/>
    <w:rsid w:val="00482150"/>
    <w:rsid w:val="00487D3E"/>
    <w:rsid w:val="006808E1"/>
    <w:rsid w:val="007F5B86"/>
    <w:rsid w:val="009130B6"/>
    <w:rsid w:val="00924607"/>
    <w:rsid w:val="009553D0"/>
    <w:rsid w:val="00A32EC8"/>
    <w:rsid w:val="00A91E04"/>
    <w:rsid w:val="00B95E3E"/>
    <w:rsid w:val="00C15819"/>
    <w:rsid w:val="00C65D1D"/>
    <w:rsid w:val="00CF14F7"/>
    <w:rsid w:val="00DE47A8"/>
    <w:rsid w:val="00ED4E51"/>
    <w:rsid w:val="00F14D35"/>
    <w:rsid w:val="00F33AA0"/>
    <w:rsid w:val="00F57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B1E7"/>
  <w15:chartTrackingRefBased/>
  <w15:docId w15:val="{8559BF23-7E7C-4BF5-AB81-7A5712CF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D1D"/>
    <w:pPr>
      <w:ind w:left="720"/>
      <w:contextualSpacing/>
    </w:pPr>
  </w:style>
  <w:style w:type="character" w:styleId="Hyperlink">
    <w:name w:val="Hyperlink"/>
    <w:basedOn w:val="DefaultParagraphFont"/>
    <w:uiPriority w:val="99"/>
    <w:unhideWhenUsed/>
    <w:rsid w:val="00C15819"/>
    <w:rPr>
      <w:color w:val="0563C1" w:themeColor="hyperlink"/>
      <w:u w:val="single"/>
    </w:rPr>
  </w:style>
  <w:style w:type="character" w:styleId="UnresolvedMention">
    <w:name w:val="Unresolved Mention"/>
    <w:basedOn w:val="DefaultParagraphFont"/>
    <w:uiPriority w:val="99"/>
    <w:semiHidden/>
    <w:unhideWhenUsed/>
    <w:rsid w:val="00C15819"/>
    <w:rPr>
      <w:color w:val="605E5C"/>
      <w:shd w:val="clear" w:color="auto" w:fill="E1DFDD"/>
    </w:rPr>
  </w:style>
  <w:style w:type="table" w:styleId="TableGrid">
    <w:name w:val="Table Grid"/>
    <w:basedOn w:val="TableNormal"/>
    <w:uiPriority w:val="39"/>
    <w:rsid w:val="00432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eguarding@nationalautograss.co.uk" TargetMode="External"/><Relationship Id="rId5" Type="http://schemas.openxmlformats.org/officeDocument/2006/relationships/hyperlink" Target="https://www.nidirect.gov.uk/publications/gateway-service-teams-contact-detai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glenis keenan</dc:creator>
  <cp:keywords/>
  <dc:description/>
  <cp:lastModifiedBy>Callie Cooper</cp:lastModifiedBy>
  <cp:revision>2</cp:revision>
  <dcterms:created xsi:type="dcterms:W3CDTF">2025-03-01T17:29:00Z</dcterms:created>
  <dcterms:modified xsi:type="dcterms:W3CDTF">2025-03-01T17:29:00Z</dcterms:modified>
</cp:coreProperties>
</file>